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30B1C">
        <w:rPr>
          <w:rFonts w:cs="Times New Roman"/>
          <w:b/>
          <w:sz w:val="24"/>
          <w:szCs w:val="24"/>
        </w:rPr>
        <w:t>Zasady egzaminowania z języków obcych studentów – doktorantów,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0B1C">
        <w:rPr>
          <w:rFonts w:cs="Times New Roman"/>
          <w:b/>
          <w:sz w:val="24"/>
          <w:szCs w:val="24"/>
        </w:rPr>
        <w:t>którzy rozpoczęli studia III stopnia na Uniwersytecie Pedagogicznym w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0B1C">
        <w:rPr>
          <w:rFonts w:cs="Times New Roman"/>
          <w:b/>
          <w:sz w:val="24"/>
          <w:szCs w:val="24"/>
        </w:rPr>
        <w:t>Krakowie od 1 października 2013/14 r.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t xml:space="preserve">Zasady te reguluje Zarządzenie Prorektora ds. dydaktycznych Uniwersytetu Pedagogicznego nr RD/Z.0201‐2‐4/13 z dnia 26 lipca 2013 r. </w:t>
      </w:r>
      <w:r>
        <w:rPr>
          <w:rFonts w:cs="Calibri"/>
          <w:sz w:val="24"/>
          <w:szCs w:val="24"/>
        </w:rPr>
        <w:t>oraz Aneks do ww. rozporządzenia z dnia 25 maja 2015 r.</w:t>
      </w:r>
      <w:r w:rsidRPr="00230B1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opracowane w oparciu o Rozporządzenie Ministra Nauki i Szkolnictwa Wyższego z dnia 3 października 2014 r.</w:t>
      </w: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t>Ustala się w nim m.in.: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349EE">
        <w:rPr>
          <w:rFonts w:cs="Calibri"/>
          <w:sz w:val="24"/>
          <w:szCs w:val="24"/>
        </w:rPr>
        <w:t xml:space="preserve">Każdy doktorant jest zobowiązany zdać egzamin z języka obcego </w:t>
      </w:r>
      <w:r>
        <w:rPr>
          <w:rFonts w:cs="Calibri"/>
          <w:sz w:val="24"/>
          <w:szCs w:val="24"/>
        </w:rPr>
        <w:t xml:space="preserve">przewidziany w programie studiów </w:t>
      </w:r>
      <w:r w:rsidRPr="004349EE">
        <w:rPr>
          <w:rFonts w:cs="Calibri"/>
          <w:sz w:val="24"/>
          <w:szCs w:val="24"/>
        </w:rPr>
        <w:t>doktoranckich</w:t>
      </w:r>
      <w:r>
        <w:rPr>
          <w:rFonts w:cs="Calibri"/>
          <w:sz w:val="24"/>
          <w:szCs w:val="24"/>
        </w:rPr>
        <w:t xml:space="preserve"> </w:t>
      </w:r>
      <w:r w:rsidRPr="00B47A34">
        <w:rPr>
          <w:rFonts w:cs="Calibri"/>
          <w:b/>
          <w:sz w:val="24"/>
          <w:szCs w:val="24"/>
        </w:rPr>
        <w:t>na roku III</w:t>
      </w:r>
      <w:r>
        <w:rPr>
          <w:rFonts w:cs="Calibri"/>
          <w:b/>
          <w:sz w:val="24"/>
          <w:szCs w:val="24"/>
        </w:rPr>
        <w:t xml:space="preserve"> lub IV, </w:t>
      </w:r>
      <w:r w:rsidRPr="00D11FB8">
        <w:rPr>
          <w:rFonts w:cs="Calibri"/>
          <w:b/>
          <w:sz w:val="24"/>
          <w:szCs w:val="24"/>
        </w:rPr>
        <w:t xml:space="preserve"> tylko po otwarciu przewodu doktorskiego</w:t>
      </w:r>
      <w:r w:rsidRPr="00D11FB8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Egzamin z języka obcego jest obowiązkowym elementem przewodu i jest on zdawany przed Komisją powoływaną przez Radę Wydziału, w której jednym z członków jest egzaminator odpowiedniego języka.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Pr="007C759F" w:rsidRDefault="005A79BF" w:rsidP="005A79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759F">
        <w:rPr>
          <w:rFonts w:cs="Calibri"/>
          <w:sz w:val="24"/>
          <w:szCs w:val="24"/>
        </w:rPr>
        <w:t xml:space="preserve">Jako przygotowanie do ww. egzaminu doktorant ma obowiązek zaliczyć lektorat/konsultacje </w:t>
      </w:r>
      <w:r w:rsidRPr="007C759F">
        <w:rPr>
          <w:rFonts w:cs="Calibri"/>
          <w:b/>
          <w:sz w:val="24"/>
          <w:szCs w:val="24"/>
        </w:rPr>
        <w:t>na roku III</w:t>
      </w:r>
      <w:r w:rsidRPr="007C759F">
        <w:rPr>
          <w:rFonts w:cs="Calibri"/>
          <w:sz w:val="24"/>
          <w:szCs w:val="24"/>
        </w:rPr>
        <w:t>, w liczbie 20 godzin</w:t>
      </w:r>
      <w:r>
        <w:rPr>
          <w:rFonts w:cs="Calibri"/>
          <w:sz w:val="24"/>
          <w:szCs w:val="24"/>
        </w:rPr>
        <w:t xml:space="preserve"> kontaktowych z egzaminatorem oraz 40 godzin pracy własnej</w:t>
      </w:r>
      <w:r w:rsidRPr="007C759F">
        <w:rPr>
          <w:rFonts w:cs="Calibri"/>
          <w:sz w:val="24"/>
          <w:szCs w:val="24"/>
        </w:rPr>
        <w:t xml:space="preserve">, który będzie się kończył </w:t>
      </w:r>
      <w:r w:rsidRPr="007C759F">
        <w:rPr>
          <w:rFonts w:cs="Calibri"/>
          <w:b/>
          <w:sz w:val="24"/>
          <w:szCs w:val="24"/>
        </w:rPr>
        <w:t xml:space="preserve">zaliczeniem. </w:t>
      </w:r>
    </w:p>
    <w:p w:rsidR="005A79BF" w:rsidRPr="007C759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Pr="00BA0616" w:rsidRDefault="005A79BF" w:rsidP="005A79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BA0616">
        <w:rPr>
          <w:rFonts w:cs="Calibri"/>
          <w:sz w:val="24"/>
          <w:szCs w:val="24"/>
        </w:rPr>
        <w:t xml:space="preserve">Doktorant, który posiada wymagany certyfikat z danego języka obcego, po przedłożeniu go kierownikowi studiów doktoranckich może być zwolniony z egzaminu (zgodnie z zasadami zawartymi w Zarządzeniu Prorektora); Wykaz dokumentów uprawniających do zwolnienia </w:t>
      </w:r>
      <w:r>
        <w:rPr>
          <w:rFonts w:cs="Calibri"/>
          <w:sz w:val="24"/>
          <w:szCs w:val="24"/>
        </w:rPr>
        <w:t xml:space="preserve">z </w:t>
      </w:r>
      <w:r w:rsidRPr="00BA0616">
        <w:rPr>
          <w:rFonts w:cs="Calibri"/>
          <w:sz w:val="24"/>
          <w:szCs w:val="24"/>
        </w:rPr>
        <w:t>egzaminu z języka obcego znajduje się poniżej.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Pr="000D1DBE" w:rsidRDefault="005A79BF" w:rsidP="005A79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D1DBE">
        <w:rPr>
          <w:rFonts w:cs="Calibri"/>
          <w:sz w:val="24"/>
          <w:szCs w:val="24"/>
        </w:rPr>
        <w:t>Instytut Neofilologii na dany rok akademicki wyznacza spośród nauczycieli akademickich jednego egzaminatora dla każdego języka dla doktorantów</w:t>
      </w:r>
      <w:r>
        <w:rPr>
          <w:rFonts w:cs="Calibri"/>
          <w:sz w:val="24"/>
          <w:szCs w:val="24"/>
        </w:rPr>
        <w:t xml:space="preserve"> poszczególnych wydziałów</w:t>
      </w:r>
      <w:r w:rsidRPr="000D1DBE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Doktoranci są zobowiązani do kontaktu z nimi w pierwszym semestrze każdego roku w celu ustalenia terminu konsultacji.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sz w:val="24"/>
          <w:szCs w:val="24"/>
        </w:rPr>
        <w:t>Aktualnie są to: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angielski</w:t>
      </w:r>
      <w:r w:rsidRPr="0021313B">
        <w:rPr>
          <w:rFonts w:cs="Calibri"/>
          <w:sz w:val="24"/>
          <w:szCs w:val="24"/>
        </w:rPr>
        <w:t xml:space="preserve"> – </w:t>
      </w:r>
      <w:proofErr w:type="spellStart"/>
      <w:r>
        <w:rPr>
          <w:rFonts w:cs="Calibri"/>
          <w:sz w:val="24"/>
          <w:szCs w:val="24"/>
        </w:rPr>
        <w:t>prof.UP</w:t>
      </w:r>
      <w:proofErr w:type="spellEnd"/>
      <w:r>
        <w:rPr>
          <w:rFonts w:cs="Calibri"/>
          <w:sz w:val="24"/>
          <w:szCs w:val="24"/>
        </w:rPr>
        <w:t xml:space="preserve"> dr hab. Joanna Rokita-</w:t>
      </w:r>
      <w:proofErr w:type="spellStart"/>
      <w:r>
        <w:rPr>
          <w:rFonts w:cs="Calibri"/>
          <w:sz w:val="24"/>
          <w:szCs w:val="24"/>
        </w:rPr>
        <w:t>Jaśkow</w:t>
      </w:r>
      <w:proofErr w:type="spellEnd"/>
      <w:r>
        <w:rPr>
          <w:rFonts w:cs="Calibri"/>
          <w:sz w:val="24"/>
          <w:szCs w:val="24"/>
        </w:rPr>
        <w:t xml:space="preserve"> (</w:t>
      </w:r>
      <w:hyperlink r:id="rId6" w:history="1">
        <w:r w:rsidRPr="006F5D08">
          <w:rPr>
            <w:rStyle w:val="Hipercze"/>
            <w:rFonts w:cs="Calibri"/>
            <w:sz w:val="24"/>
            <w:szCs w:val="24"/>
          </w:rPr>
          <w:t>jrokita@up.krakow.pl</w:t>
        </w:r>
      </w:hyperlink>
      <w:r>
        <w:rPr>
          <w:rFonts w:cs="Calibri"/>
          <w:sz w:val="24"/>
          <w:szCs w:val="24"/>
        </w:rPr>
        <w:t>)</w:t>
      </w:r>
    </w:p>
    <w:p w:rsidR="005A79BF" w:rsidRPr="0021313B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21313B">
        <w:rPr>
          <w:rFonts w:cs="Calibri"/>
          <w:sz w:val="24"/>
          <w:szCs w:val="24"/>
        </w:rPr>
        <w:t xml:space="preserve"> Wydział Filologiczny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angielski</w:t>
      </w:r>
      <w:r w:rsidRPr="0021313B">
        <w:rPr>
          <w:rFonts w:cs="Calibri"/>
          <w:sz w:val="24"/>
          <w:szCs w:val="24"/>
        </w:rPr>
        <w:t xml:space="preserve"> – prof. UP dr hab. Mariusz Misztal</w:t>
      </w:r>
      <w:r>
        <w:rPr>
          <w:rFonts w:cs="Calibri"/>
          <w:sz w:val="24"/>
          <w:szCs w:val="24"/>
        </w:rPr>
        <w:t xml:space="preserve"> (</w:t>
      </w:r>
      <w:hyperlink r:id="rId7" w:history="1">
        <w:r w:rsidRPr="00FE1B23">
          <w:rPr>
            <w:rStyle w:val="Hipercze"/>
            <w:rFonts w:cs="Calibri"/>
            <w:sz w:val="24"/>
            <w:szCs w:val="24"/>
          </w:rPr>
          <w:t>marius.misztal@gmail.com</w:t>
        </w:r>
      </w:hyperlink>
      <w:r>
        <w:rPr>
          <w:rFonts w:cs="Calibri"/>
          <w:sz w:val="24"/>
          <w:szCs w:val="24"/>
        </w:rPr>
        <w:t>)</w:t>
      </w:r>
    </w:p>
    <w:p w:rsidR="005A79BF" w:rsidRPr="0021313B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sz w:val="24"/>
          <w:szCs w:val="24"/>
        </w:rPr>
        <w:t xml:space="preserve">  - Wydział Humanistyczny</w:t>
      </w:r>
    </w:p>
    <w:p w:rsidR="005A79BF" w:rsidRPr="0021313B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sz w:val="24"/>
          <w:szCs w:val="24"/>
        </w:rPr>
        <w:t xml:space="preserve"> - Wydział Sztuki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sz w:val="24"/>
          <w:szCs w:val="24"/>
        </w:rPr>
        <w:t xml:space="preserve"> - Wydział Pedagogiczny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21313B">
        <w:rPr>
          <w:rFonts w:cs="Calibri"/>
          <w:sz w:val="24"/>
          <w:szCs w:val="24"/>
        </w:rPr>
        <w:t xml:space="preserve">Wydział </w:t>
      </w:r>
      <w:proofErr w:type="spellStart"/>
      <w:r w:rsidRPr="0021313B">
        <w:rPr>
          <w:rFonts w:cs="Calibri"/>
          <w:sz w:val="24"/>
          <w:szCs w:val="24"/>
        </w:rPr>
        <w:t>Matematyczno</w:t>
      </w:r>
      <w:proofErr w:type="spellEnd"/>
      <w:r w:rsidRPr="0021313B">
        <w:rPr>
          <w:rFonts w:cs="Calibri"/>
          <w:sz w:val="24"/>
          <w:szCs w:val="24"/>
        </w:rPr>
        <w:t xml:space="preserve"> – </w:t>
      </w:r>
      <w:proofErr w:type="spellStart"/>
      <w:r w:rsidRPr="0021313B">
        <w:rPr>
          <w:rFonts w:cs="Calibri"/>
          <w:sz w:val="24"/>
          <w:szCs w:val="24"/>
        </w:rPr>
        <w:t>Fizyczno</w:t>
      </w:r>
      <w:proofErr w:type="spellEnd"/>
      <w:r w:rsidRPr="0021313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</w:t>
      </w:r>
      <w:r w:rsidRPr="0021313B">
        <w:rPr>
          <w:rFonts w:cs="Calibri"/>
          <w:sz w:val="24"/>
          <w:szCs w:val="24"/>
        </w:rPr>
        <w:t xml:space="preserve"> Techniczny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angielski</w:t>
      </w:r>
      <w:r w:rsidRPr="0021313B">
        <w:rPr>
          <w:rFonts w:cs="Calibri"/>
          <w:sz w:val="24"/>
          <w:szCs w:val="24"/>
        </w:rPr>
        <w:t xml:space="preserve"> – prof. UP dr hab. Andrzej Ku</w:t>
      </w:r>
      <w:r>
        <w:rPr>
          <w:rFonts w:cs="Calibri"/>
          <w:sz w:val="24"/>
          <w:szCs w:val="24"/>
        </w:rPr>
        <w:t>r</w:t>
      </w:r>
      <w:r w:rsidRPr="0021313B">
        <w:rPr>
          <w:rFonts w:cs="Calibri"/>
          <w:sz w:val="24"/>
          <w:szCs w:val="24"/>
        </w:rPr>
        <w:t>opatnicki</w:t>
      </w:r>
      <w:r>
        <w:rPr>
          <w:rFonts w:cs="Calibri"/>
          <w:sz w:val="24"/>
          <w:szCs w:val="24"/>
        </w:rPr>
        <w:t xml:space="preserve"> (</w:t>
      </w:r>
      <w:hyperlink r:id="rId8" w:history="1">
        <w:r w:rsidRPr="00FE1B23">
          <w:rPr>
            <w:rStyle w:val="Hipercze"/>
            <w:rFonts w:cs="Calibri"/>
            <w:sz w:val="24"/>
            <w:szCs w:val="24"/>
          </w:rPr>
          <w:t>andrzejk@up.krakow.pl</w:t>
        </w:r>
      </w:hyperlink>
      <w:r>
        <w:rPr>
          <w:rFonts w:cs="Calibri"/>
          <w:sz w:val="24"/>
          <w:szCs w:val="24"/>
        </w:rPr>
        <w:t>)</w:t>
      </w:r>
    </w:p>
    <w:p w:rsidR="005A79BF" w:rsidRPr="0021313B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21313B">
        <w:rPr>
          <w:rFonts w:cs="Calibri"/>
          <w:sz w:val="24"/>
          <w:szCs w:val="24"/>
        </w:rPr>
        <w:t xml:space="preserve">Wydział </w:t>
      </w:r>
      <w:proofErr w:type="spellStart"/>
      <w:r w:rsidRPr="0021313B">
        <w:rPr>
          <w:rFonts w:cs="Calibri"/>
          <w:sz w:val="24"/>
          <w:szCs w:val="24"/>
        </w:rPr>
        <w:t>Geograficzno</w:t>
      </w:r>
      <w:proofErr w:type="spellEnd"/>
      <w:r w:rsidRPr="0021313B">
        <w:rPr>
          <w:rFonts w:cs="Calibri"/>
          <w:sz w:val="24"/>
          <w:szCs w:val="24"/>
        </w:rPr>
        <w:t xml:space="preserve"> – Biologiczny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francuski</w:t>
      </w:r>
      <w:r>
        <w:rPr>
          <w:rFonts w:cs="Calibri"/>
          <w:sz w:val="24"/>
          <w:szCs w:val="24"/>
        </w:rPr>
        <w:t xml:space="preserve"> – prof. UP dr hab. Teresa </w:t>
      </w:r>
      <w:proofErr w:type="spellStart"/>
      <w:r>
        <w:rPr>
          <w:rFonts w:cs="Calibri"/>
          <w:sz w:val="24"/>
          <w:szCs w:val="24"/>
        </w:rPr>
        <w:t>Muryn</w:t>
      </w:r>
      <w:proofErr w:type="spellEnd"/>
      <w:r>
        <w:rPr>
          <w:rFonts w:cs="Calibri"/>
          <w:sz w:val="24"/>
          <w:szCs w:val="24"/>
        </w:rPr>
        <w:t xml:space="preserve"> (</w:t>
      </w:r>
      <w:hyperlink r:id="rId9" w:history="1">
        <w:r w:rsidRPr="00FE1B23">
          <w:rPr>
            <w:rStyle w:val="Hipercze"/>
            <w:rFonts w:cs="Calibri"/>
            <w:sz w:val="24"/>
            <w:szCs w:val="24"/>
          </w:rPr>
          <w:t>muryn@up.krakow.pl</w:t>
        </w:r>
      </w:hyperlink>
      <w:r>
        <w:rPr>
          <w:rFonts w:cs="Calibri"/>
          <w:sz w:val="24"/>
          <w:szCs w:val="24"/>
        </w:rPr>
        <w:t>)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hiszpański</w:t>
      </w:r>
      <w:r>
        <w:rPr>
          <w:rFonts w:cs="Calibri"/>
          <w:sz w:val="24"/>
          <w:szCs w:val="24"/>
        </w:rPr>
        <w:t xml:space="preserve"> – dr Danuta Kucała (</w:t>
      </w:r>
      <w:hyperlink r:id="rId10" w:history="1">
        <w:r w:rsidRPr="00FE1B23">
          <w:rPr>
            <w:rStyle w:val="Hipercze"/>
            <w:rFonts w:cs="Calibri"/>
            <w:sz w:val="24"/>
            <w:szCs w:val="24"/>
          </w:rPr>
          <w:t>dkucala@up.krakow.pl</w:t>
        </w:r>
      </w:hyperlink>
      <w:r>
        <w:rPr>
          <w:rFonts w:cs="Calibri"/>
          <w:sz w:val="24"/>
          <w:szCs w:val="24"/>
        </w:rPr>
        <w:t>)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niemiecki</w:t>
      </w:r>
      <w:r>
        <w:rPr>
          <w:rFonts w:cs="Calibri"/>
          <w:sz w:val="24"/>
          <w:szCs w:val="24"/>
        </w:rPr>
        <w:t xml:space="preserve"> – dr Angela Bajorek(</w:t>
      </w:r>
      <w:hyperlink r:id="rId11" w:history="1">
        <w:r w:rsidRPr="00FE1B23">
          <w:rPr>
            <w:rStyle w:val="Hipercze"/>
            <w:rFonts w:cs="Calibri"/>
            <w:sz w:val="24"/>
            <w:szCs w:val="24"/>
          </w:rPr>
          <w:t>bajorek@up.krakow.pl</w:t>
        </w:r>
      </w:hyperlink>
      <w:r>
        <w:rPr>
          <w:rFonts w:cs="Calibri"/>
          <w:sz w:val="24"/>
          <w:szCs w:val="24"/>
        </w:rPr>
        <w:t>)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włoski</w:t>
      </w:r>
      <w:r>
        <w:rPr>
          <w:rFonts w:cs="Calibri"/>
          <w:sz w:val="24"/>
          <w:szCs w:val="24"/>
        </w:rPr>
        <w:t xml:space="preserve">  - dr hab. Aleksandra </w:t>
      </w:r>
      <w:proofErr w:type="spellStart"/>
      <w:r>
        <w:rPr>
          <w:rFonts w:cs="Calibri"/>
          <w:sz w:val="24"/>
          <w:szCs w:val="24"/>
        </w:rPr>
        <w:t>Pronińska</w:t>
      </w:r>
      <w:proofErr w:type="spellEnd"/>
      <w:r>
        <w:rPr>
          <w:rFonts w:cs="Calibri"/>
          <w:sz w:val="24"/>
          <w:szCs w:val="24"/>
        </w:rPr>
        <w:t xml:space="preserve"> (</w:t>
      </w:r>
      <w:hyperlink r:id="rId12" w:history="1">
        <w:r w:rsidRPr="006F5D08">
          <w:rPr>
            <w:rStyle w:val="Hipercze"/>
            <w:rFonts w:cs="Calibri"/>
            <w:sz w:val="24"/>
            <w:szCs w:val="24"/>
          </w:rPr>
          <w:t>aproni@wp.pl</w:t>
        </w:r>
      </w:hyperlink>
      <w:r>
        <w:rPr>
          <w:rFonts w:cs="Calibri"/>
          <w:sz w:val="24"/>
          <w:szCs w:val="24"/>
        </w:rPr>
        <w:t>)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Język rosyjski </w:t>
      </w:r>
      <w:r>
        <w:rPr>
          <w:rFonts w:cs="Calibri"/>
          <w:sz w:val="24"/>
          <w:szCs w:val="24"/>
        </w:rPr>
        <w:t>– dr Adam Karpiński (</w:t>
      </w:r>
      <w:hyperlink r:id="rId13" w:history="1">
        <w:r w:rsidRPr="007A20EC">
          <w:rPr>
            <w:rStyle w:val="Hipercze"/>
            <w:rFonts w:cs="Calibri"/>
            <w:sz w:val="24"/>
            <w:szCs w:val="24"/>
          </w:rPr>
          <w:t>akarpinski@up.krakow.pl</w:t>
        </w:r>
      </w:hyperlink>
      <w:r>
        <w:rPr>
          <w:rFonts w:cs="Calibri"/>
          <w:sz w:val="24"/>
          <w:szCs w:val="24"/>
        </w:rPr>
        <w:t>)</w:t>
      </w:r>
    </w:p>
    <w:p w:rsidR="005A79BF" w:rsidRPr="00230B1C" w:rsidRDefault="005A79BF" w:rsidP="005A79BF">
      <w:pPr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lastRenderedPageBreak/>
        <w:t>Wymagania i forma egzaminu z języka obcego.</w:t>
      </w:r>
    </w:p>
    <w:p w:rsidR="005A79BF" w:rsidRPr="00230B1C" w:rsidRDefault="005A79BF" w:rsidP="005A79BF">
      <w:pPr>
        <w:rPr>
          <w:sz w:val="24"/>
          <w:szCs w:val="24"/>
        </w:rPr>
      </w:pPr>
      <w:r w:rsidRPr="00230B1C">
        <w:rPr>
          <w:sz w:val="24"/>
          <w:szCs w:val="24"/>
        </w:rPr>
        <w:t xml:space="preserve">Słuchacz studiów doktoranckich jest  zobowiązany wykazać się znajomością jednego języka obcego nowożytnego na poziomie co najmniej </w:t>
      </w:r>
      <w:r w:rsidRPr="00230B1C">
        <w:rPr>
          <w:b/>
          <w:sz w:val="24"/>
          <w:szCs w:val="24"/>
        </w:rPr>
        <w:t xml:space="preserve">C1 </w:t>
      </w:r>
      <w:r w:rsidRPr="00230B1C">
        <w:rPr>
          <w:sz w:val="24"/>
          <w:szCs w:val="24"/>
        </w:rPr>
        <w:t xml:space="preserve">(zgodnie z wymaganiami Europejskiego Systemu Opisu Kształcenia Językowego). </w:t>
      </w:r>
    </w:p>
    <w:p w:rsidR="005A79BF" w:rsidRPr="00230B1C" w:rsidRDefault="005A79BF" w:rsidP="005A79BF">
      <w:pPr>
        <w:rPr>
          <w:sz w:val="24"/>
          <w:szCs w:val="24"/>
        </w:rPr>
      </w:pPr>
      <w:r w:rsidRPr="00230B1C">
        <w:rPr>
          <w:sz w:val="24"/>
          <w:szCs w:val="24"/>
        </w:rPr>
        <w:t>Jako przygotowanie do egzaminu zaleca się skorzystanie z :</w:t>
      </w:r>
    </w:p>
    <w:p w:rsidR="005A79BF" w:rsidRPr="00230B1C" w:rsidRDefault="005A79BF" w:rsidP="005A79BF">
      <w:pPr>
        <w:rPr>
          <w:sz w:val="24"/>
          <w:szCs w:val="24"/>
        </w:rPr>
      </w:pPr>
      <w:r w:rsidRPr="00230B1C">
        <w:rPr>
          <w:sz w:val="24"/>
          <w:szCs w:val="24"/>
        </w:rPr>
        <w:t>- dowolnych podręczników do nauki języka obcego na poziomie C1</w:t>
      </w:r>
      <w:r>
        <w:rPr>
          <w:sz w:val="24"/>
          <w:szCs w:val="24"/>
        </w:rPr>
        <w:t xml:space="preserve"> </w:t>
      </w:r>
      <w:r w:rsidRPr="00230B1C">
        <w:rPr>
          <w:sz w:val="24"/>
          <w:szCs w:val="24"/>
        </w:rPr>
        <w:t>(jako przygotowanie językowe)</w:t>
      </w:r>
    </w:p>
    <w:p w:rsidR="005A79BF" w:rsidRPr="00230B1C" w:rsidRDefault="005A79BF" w:rsidP="005A79BF">
      <w:pPr>
        <w:rPr>
          <w:sz w:val="24"/>
          <w:szCs w:val="24"/>
        </w:rPr>
      </w:pPr>
      <w:r w:rsidRPr="00230B1C">
        <w:rPr>
          <w:sz w:val="24"/>
          <w:szCs w:val="24"/>
        </w:rPr>
        <w:t>- Bazy Czasopism dostępnych w ramach Wirtualnej Biblioteki Nauki (lub innych) w zakresie przygotowania merytorycznego</w:t>
      </w:r>
    </w:p>
    <w:p w:rsidR="005A79BF" w:rsidRPr="00230B1C" w:rsidRDefault="005A79BF" w:rsidP="005A79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30B1C">
        <w:rPr>
          <w:b/>
          <w:sz w:val="24"/>
          <w:szCs w:val="24"/>
        </w:rPr>
        <w:t>Forma egzaminu:</w:t>
      </w:r>
    </w:p>
    <w:p w:rsidR="005A79BF" w:rsidRPr="00230B1C" w:rsidRDefault="005A79BF" w:rsidP="005A79BF">
      <w:pPr>
        <w:rPr>
          <w:sz w:val="24"/>
          <w:szCs w:val="24"/>
        </w:rPr>
      </w:pPr>
      <w:r w:rsidRPr="00230B1C">
        <w:rPr>
          <w:sz w:val="24"/>
          <w:szCs w:val="24"/>
        </w:rPr>
        <w:t>Egzamin z języka obcego polega na rozmowie z egzaminatorem, której elementami są:</w:t>
      </w:r>
    </w:p>
    <w:p w:rsidR="005A79BF" w:rsidRPr="00230B1C" w:rsidRDefault="005A79BF" w:rsidP="005A79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t>Przedstawienie przez doktoranta w języku obcym własnej biografii naukowej.</w:t>
      </w:r>
    </w:p>
    <w:p w:rsidR="005A79BF" w:rsidRPr="00230B1C" w:rsidRDefault="005A79BF" w:rsidP="005A79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t>Streszczenie w języku obcym problematyki zawartej w swojej rozprawie doktorskiej (odpowiadającemu ok. 3‐4 stronom tekstu zwartego)</w:t>
      </w:r>
    </w:p>
    <w:p w:rsidR="005A79BF" w:rsidRPr="00230B1C" w:rsidRDefault="005A79BF" w:rsidP="005A79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t>Udzielenie odpowiedzi w języku obcym na pytania zadane przez egzaminatora a dotyczące problematyki zamieszczonej w dysertacji doktorskiej doktoranta.</w:t>
      </w:r>
    </w:p>
    <w:p w:rsidR="005A79BF" w:rsidRDefault="005A79BF" w:rsidP="005A79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t>Zaprezentowanie dwu wybranych przez siebie artykułów w języku obcym związanych ze swoją lub pokrewną specjalnością, zaakceptowanych przez egzaminatora obejmujących ok. 25 str. tekstu, dokonanie ich streszczenia i tłumaczenia na język ojczysty, a także podjęcie konwersacji z egzaminatorem na temat zawartych w nich problemów.</w:t>
      </w: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Opracowała: dr hab. Joanna Rokita-</w:t>
      </w:r>
      <w:proofErr w:type="spellStart"/>
      <w:r>
        <w:rPr>
          <w:rFonts w:cs="Calibri"/>
          <w:sz w:val="24"/>
          <w:szCs w:val="24"/>
        </w:rPr>
        <w:t>Jaśkow</w:t>
      </w:r>
      <w:proofErr w:type="spellEnd"/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Instytut Neofilologii</w:t>
      </w: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4"/>
          <w:szCs w:val="24"/>
        </w:rPr>
      </w:pPr>
    </w:p>
    <w:p w:rsidR="005A79BF" w:rsidRPr="00D60D34" w:rsidRDefault="005A79BF" w:rsidP="005A79B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15.10.2016</w:t>
      </w:r>
    </w:p>
    <w:p w:rsidR="005A79BF" w:rsidRPr="00230B1C" w:rsidRDefault="005A79BF" w:rsidP="005A79BF">
      <w:pPr>
        <w:rPr>
          <w:rFonts w:cs="UniversPro-Roman"/>
          <w:b/>
          <w:sz w:val="24"/>
          <w:szCs w:val="24"/>
        </w:rPr>
      </w:pPr>
      <w:r w:rsidRPr="00230B1C">
        <w:rPr>
          <w:rFonts w:cs="Calibri"/>
          <w:sz w:val="24"/>
          <w:szCs w:val="24"/>
        </w:rPr>
        <w:br w:type="page"/>
      </w:r>
      <w:r w:rsidRPr="00230B1C">
        <w:rPr>
          <w:rFonts w:cs="UniversPro-Roman"/>
          <w:b/>
          <w:sz w:val="24"/>
          <w:szCs w:val="24"/>
        </w:rPr>
        <w:lastRenderedPageBreak/>
        <w:t>Zwolnienie z egzaminu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Doktorant może być zwolniony z egzaminu z języka obcego pod warunkiem posiadania jednego certyfikatów wymienionych w załączniku do rozporządzenia Ministra Nauki i Szkolnictwa Wyższego z dnia </w:t>
      </w:r>
      <w:r>
        <w:rPr>
          <w:rFonts w:cs="UniversPro-Roman"/>
          <w:sz w:val="24"/>
          <w:szCs w:val="24"/>
        </w:rPr>
        <w:t>3 października 2014</w:t>
      </w:r>
      <w:r w:rsidRPr="00230B1C">
        <w:rPr>
          <w:rFonts w:cs="UniversPro-Roman"/>
          <w:sz w:val="24"/>
          <w:szCs w:val="24"/>
        </w:rPr>
        <w:t xml:space="preserve"> r.</w:t>
      </w:r>
      <w:r>
        <w:rPr>
          <w:rFonts w:cs="UniversPro-Roman"/>
          <w:sz w:val="24"/>
          <w:szCs w:val="24"/>
        </w:rPr>
        <w:t xml:space="preserve"> (por. załącznik)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W takim przypadku doktorant składa stosowne podanie do </w:t>
      </w:r>
      <w:r w:rsidRPr="00D60D34">
        <w:rPr>
          <w:rFonts w:cs="UniversPro-Roman"/>
          <w:b/>
          <w:sz w:val="24"/>
          <w:szCs w:val="24"/>
        </w:rPr>
        <w:t xml:space="preserve">kierownika studiów doktoranckich </w:t>
      </w:r>
      <w:r w:rsidRPr="00230B1C">
        <w:rPr>
          <w:rFonts w:cs="UniversPro-Roman"/>
          <w:sz w:val="24"/>
          <w:szCs w:val="24"/>
        </w:rPr>
        <w:t>wraz z dokumentem potwierdzającym znajomość języka obcego.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b/>
          <w:sz w:val="24"/>
          <w:szCs w:val="24"/>
        </w:rPr>
      </w:pPr>
      <w:r w:rsidRPr="00230B1C">
        <w:rPr>
          <w:rFonts w:cs="UniversPro-Roman"/>
          <w:b/>
          <w:sz w:val="24"/>
          <w:szCs w:val="24"/>
        </w:rPr>
        <w:t>Dziennik Ustaw Nr 204 — 12048 — Poz. 1200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b/>
          <w:sz w:val="24"/>
          <w:szCs w:val="24"/>
        </w:rPr>
      </w:pPr>
      <w:r w:rsidRPr="00230B1C">
        <w:rPr>
          <w:rFonts w:cs="UniversPro-Roman"/>
          <w:b/>
          <w:sz w:val="24"/>
          <w:szCs w:val="24"/>
        </w:rPr>
        <w:t>Załączniki do rozporządzenia Ministra Nauki i Szkolnictwa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b/>
          <w:sz w:val="24"/>
          <w:szCs w:val="24"/>
        </w:rPr>
      </w:pPr>
      <w:r w:rsidRPr="00230B1C">
        <w:rPr>
          <w:rFonts w:cs="UniversPro-Roman"/>
          <w:b/>
          <w:sz w:val="24"/>
          <w:szCs w:val="24"/>
        </w:rPr>
        <w:t>Wyższego z dnia 22 września 2011 r. (poz. 1200)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Bold"/>
          <w:b/>
          <w:bCs/>
          <w:sz w:val="24"/>
          <w:szCs w:val="24"/>
        </w:rPr>
      </w:pPr>
      <w:r w:rsidRPr="00230B1C">
        <w:rPr>
          <w:rFonts w:cs="UniversPro-Bold"/>
          <w:b/>
          <w:bCs/>
          <w:sz w:val="24"/>
          <w:szCs w:val="24"/>
        </w:rPr>
        <w:t>Załącznik nr 1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b/>
          <w:sz w:val="24"/>
          <w:szCs w:val="24"/>
        </w:rPr>
        <w:t>WYKAZ CERTYFIKATÓW POTWIERDZAJĄCYCH ZNAJOMOŚĆ NOWOŻYTNEGO JĘZYKA OBCEGO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1. Certyfikat potwierdzający znajomość języka obcego, wydany przez Krajową Szkołę Administracji Publicznej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w wyniku lingwistycznego postępowania sprawdzającego.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2. Certyfikaty potwierdzające znajomość języków obcych co najmniej na poziomie B2 w skali globalnej biegłości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językowej według „</w:t>
      </w:r>
      <w:proofErr w:type="spellStart"/>
      <w:r w:rsidRPr="00230B1C">
        <w:rPr>
          <w:rFonts w:cs="UniversPro-Roman"/>
          <w:sz w:val="24"/>
          <w:szCs w:val="24"/>
        </w:rPr>
        <w:t>Common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European</w:t>
      </w:r>
      <w:proofErr w:type="spellEnd"/>
      <w:r w:rsidRPr="00230B1C">
        <w:rPr>
          <w:rFonts w:cs="UniversPro-Roman"/>
          <w:sz w:val="24"/>
          <w:szCs w:val="24"/>
        </w:rPr>
        <w:t xml:space="preserve"> Framework of Reference for </w:t>
      </w:r>
      <w:proofErr w:type="spellStart"/>
      <w:r w:rsidRPr="00230B1C">
        <w:rPr>
          <w:rFonts w:cs="UniversPro-Roman"/>
          <w:sz w:val="24"/>
          <w:szCs w:val="24"/>
        </w:rPr>
        <w:t>Languages</w:t>
      </w:r>
      <w:proofErr w:type="spellEnd"/>
      <w:r w:rsidRPr="00230B1C">
        <w:rPr>
          <w:rFonts w:cs="UniversPro-Roman"/>
          <w:sz w:val="24"/>
          <w:szCs w:val="24"/>
        </w:rPr>
        <w:t xml:space="preserve">: learning, </w:t>
      </w:r>
      <w:proofErr w:type="spellStart"/>
      <w:r w:rsidRPr="00230B1C">
        <w:rPr>
          <w:rFonts w:cs="UniversPro-Roman"/>
          <w:sz w:val="24"/>
          <w:szCs w:val="24"/>
        </w:rPr>
        <w:t>teaching</w:t>
      </w:r>
      <w:proofErr w:type="spellEnd"/>
      <w:r w:rsidRPr="00230B1C">
        <w:rPr>
          <w:rFonts w:cs="UniversPro-Roman"/>
          <w:sz w:val="24"/>
          <w:szCs w:val="24"/>
        </w:rPr>
        <w:t>,</w:t>
      </w:r>
      <w:r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assessment</w:t>
      </w:r>
      <w:proofErr w:type="spellEnd"/>
      <w:r w:rsidRPr="00230B1C">
        <w:rPr>
          <w:rFonts w:cs="UniversPro-Roman"/>
          <w:sz w:val="24"/>
          <w:szCs w:val="24"/>
        </w:rPr>
        <w:t xml:space="preserve"> (CEFR) — Europejski system opisu kształcenia językowego: uczenie się, nauczanie, ocenianie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(ESOKJ)”: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1) certyfikaty wydane przez instytucje stowarzyszone w </w:t>
      </w:r>
      <w:proofErr w:type="spellStart"/>
      <w:r w:rsidRPr="00230B1C">
        <w:rPr>
          <w:rFonts w:cs="UniversPro-Roman"/>
          <w:sz w:val="24"/>
          <w:szCs w:val="24"/>
        </w:rPr>
        <w:t>Association</w:t>
      </w:r>
      <w:proofErr w:type="spellEnd"/>
      <w:r w:rsidRPr="00230B1C">
        <w:rPr>
          <w:rFonts w:cs="UniversPro-Roman"/>
          <w:sz w:val="24"/>
          <w:szCs w:val="24"/>
        </w:rPr>
        <w:t xml:space="preserve"> of Language </w:t>
      </w:r>
      <w:proofErr w:type="spellStart"/>
      <w:r w:rsidRPr="00230B1C">
        <w:rPr>
          <w:rFonts w:cs="UniversPro-Roman"/>
          <w:sz w:val="24"/>
          <w:szCs w:val="24"/>
        </w:rPr>
        <w:t>Testers</w:t>
      </w:r>
      <w:proofErr w:type="spellEnd"/>
      <w:r w:rsidRPr="00230B1C">
        <w:rPr>
          <w:rFonts w:cs="UniversPro-Roman"/>
          <w:sz w:val="24"/>
          <w:szCs w:val="24"/>
        </w:rPr>
        <w:t xml:space="preserve"> in Europe (ALTE) —poziomy ALTE Level 3 (B2), ALTE Level 4 (C1), ALTE Level 5 (C2), w szczególności certyfikaty: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a) First Certificate in English (FCE), Certificate in Advanced English (CAE), Certificate of Proficiency in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English (CPE), Business English Certificate (BEC) Vantage — co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najmniej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Pass, Business English Certificate(BEC) Higher, Certificate in English for International Business and Trade (CEIBT),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b)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d’Étude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en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Langue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(DELF)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Approfondi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Langue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(DALF)(C1),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Approfondi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Langue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(DALF) (C2); Test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Connaissance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du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(TCF),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poziomy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4 (B2), 5 (C1), 6 (C2);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Langue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(DL)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Supérieur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Langue et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Culture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(DSLCF),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Supérieur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d’Etudes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Modernes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(DS) (C1),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</w:t>
      </w:r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Hautes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Études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(DHEF) (C2),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c) Test Deutsch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als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Fremdsprache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TestDaF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);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Deutsch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für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den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Beruf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ZDfB</w:t>
      </w:r>
      <w:proofErr w:type="spellEnd"/>
      <w:r w:rsidRPr="00230B1C">
        <w:rPr>
          <w:rFonts w:cs="UniversPro-Roman"/>
          <w:sz w:val="24"/>
          <w:szCs w:val="24"/>
          <w:lang w:val="en-GB"/>
        </w:rPr>
        <w:t>) (B2), Goethe-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B2,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Zentrale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Mittelstufenprüfung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(ZMP) (C1), Goethe-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C1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Zentrale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Mittelstufenprüfung</w:t>
      </w:r>
      <w:proofErr w:type="spellEnd"/>
      <w:r w:rsidRPr="00230B1C">
        <w:rPr>
          <w:rFonts w:cs="UniversPro-Roman"/>
          <w:sz w:val="24"/>
          <w:szCs w:val="24"/>
          <w:lang w:val="en-GB"/>
        </w:rPr>
        <w:t>) (ZMP),</w:t>
      </w:r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Zentrale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Oberstufenprüfung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(ZOP) (C2), Goethe-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C2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Zentrale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Oberstufenprüfung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) (ZOP),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Kleines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Deutsches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Sprachdiplom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(KDS) (C2), Grosses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Deutsches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Sprachdiplom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(GDS) (C2),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d)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di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Conoscenza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della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Lingua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Italiana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CELI 3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di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Conoscenza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della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Lingua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Italiana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CELI 4 (C1),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di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Conoscenza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della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Lingua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Italiana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CELI 5 (C2);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Italiano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Commerciale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CIC A (C1),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e) Los Diplomas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Espanol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como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Lengua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Extranjera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(DELE): El Diploma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Espanol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Nivel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B2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Intermedio</w:t>
      </w:r>
      <w:proofErr w:type="spellEnd"/>
      <w:r w:rsidRPr="00230B1C">
        <w:rPr>
          <w:rFonts w:cs="UniversPro-Roman"/>
          <w:sz w:val="24"/>
          <w:szCs w:val="24"/>
          <w:lang w:val="en-GB"/>
        </w:rPr>
        <w:t>),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El Diploma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Espanol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Nivel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C2 (Superior),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f) Diploma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Intermédio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Portugues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Língua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Estrangeira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(DIPLE) (B2), Diploma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Avançado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Portugues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Língua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Estrangeira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(DAPLE) (C1), Diploma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Universitário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Portugues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Língua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Estrangeira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(DUPLE) (C2),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lastRenderedPageBreak/>
        <w:t xml:space="preserve">g)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Nederlands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als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Vreemde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Taal</w:t>
      </w:r>
      <w:proofErr w:type="spellEnd"/>
      <w:r w:rsidRPr="00230B1C">
        <w:rPr>
          <w:rFonts w:cs="UniversPro-Roman"/>
          <w:sz w:val="24"/>
          <w:szCs w:val="24"/>
          <w:lang w:val="en-GB"/>
        </w:rPr>
        <w:t>/Dutch as a Foreign Language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CNaVT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)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Profiel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Professionele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Taalvaardigheid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(PPT) (B2)/Profile Professional Language Proficiency (PPT)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Profiel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Taalvaardigheid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Hoger</w:t>
      </w:r>
      <w:proofErr w:type="spellEnd"/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proofErr w:type="spellStart"/>
      <w:r w:rsidRPr="00230B1C">
        <w:rPr>
          <w:rFonts w:cs="UniversPro-Roman"/>
          <w:sz w:val="24"/>
          <w:szCs w:val="24"/>
          <w:lang w:val="en-GB"/>
        </w:rPr>
        <w:t>Onderwijs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(PTHO) (B2)/Profile Language Proficiency Higher Education (PTHO)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Profiel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Academische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Taalvaardigheid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(PAT) (C1)/Profile Academic Language Proficiency (PAT) (C1);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Nederlands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als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Tweede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Taal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II (NT2-II) (B2)/Dutch as a Second Language II (NT2-II) (B2),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C1A41">
        <w:rPr>
          <w:rFonts w:cs="UniversPro-Roman"/>
          <w:sz w:val="24"/>
          <w:szCs w:val="24"/>
          <w:lang w:val="en-GB"/>
        </w:rPr>
        <w:t xml:space="preserve">h) Prove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Dansk 3 (B2),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Studieproven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(C1),</w:t>
      </w:r>
      <w:proofErr w:type="spellStart"/>
      <w:r w:rsidRPr="002C1A41">
        <w:rPr>
          <w:rFonts w:cs="UniversPro-Roman"/>
          <w:sz w:val="24"/>
          <w:szCs w:val="24"/>
          <w:lang w:val="en-GB"/>
        </w:rPr>
        <w:t>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)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Certyfikat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znajomości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języka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słoweńskiego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na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poziomie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średniozaawansowanym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/Certificate of Slovene on the Intermediate Level (B2),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Certyfikat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znajomości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języka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słoweńskiego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na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poziomie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zaawansowanym</w:t>
      </w:r>
      <w:proofErr w:type="spellEnd"/>
      <w:r w:rsidRPr="002C1A41">
        <w:rPr>
          <w:rFonts w:cs="UniversPro-Roman"/>
          <w:sz w:val="24"/>
          <w:szCs w:val="24"/>
          <w:lang w:val="en-GB"/>
        </w:rPr>
        <w:t>/</w:t>
      </w:r>
      <w:r w:rsidRPr="00230B1C">
        <w:rPr>
          <w:rFonts w:cs="UniversPro-Roman"/>
          <w:sz w:val="24"/>
          <w:szCs w:val="24"/>
          <w:lang w:val="en-GB"/>
        </w:rPr>
        <w:t>Certificate of Slovene on the Advanced Level (C1);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2)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następujących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instytucji</w:t>
      </w:r>
      <w:proofErr w:type="spellEnd"/>
      <w:r w:rsidRPr="00230B1C">
        <w:rPr>
          <w:rFonts w:cs="UniversPro-Roman"/>
          <w:sz w:val="24"/>
          <w:szCs w:val="24"/>
          <w:lang w:val="en-GB"/>
        </w:rPr>
        <w:t>:</w:t>
      </w:r>
    </w:p>
    <w:p w:rsidR="005A79BF" w:rsidRPr="002C1A41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a) Educational Testing Service (ETS)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>: Test of English as a Foreign Language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(TOEFL) — co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najmniej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87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wersji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Internet-Based Test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iBT</w:t>
      </w:r>
      <w:proofErr w:type="spellEnd"/>
      <w:r w:rsidRPr="00230B1C">
        <w:rPr>
          <w:rFonts w:cs="UniversPro-Roman"/>
          <w:sz w:val="24"/>
          <w:szCs w:val="24"/>
          <w:lang w:val="en-GB"/>
        </w:rPr>
        <w:t>); Test of English as a Foreign Language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C1A41">
        <w:rPr>
          <w:rFonts w:cs="UniversPro-Roman"/>
          <w:sz w:val="24"/>
          <w:szCs w:val="24"/>
          <w:lang w:val="en-GB"/>
        </w:rPr>
        <w:t xml:space="preserve">(TOEFL) — co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najmniej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180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pkt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w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wersji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Computer-Based Test (CBT)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uzupełnione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o co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najmniej</w:t>
      </w:r>
      <w:proofErr w:type="spellEnd"/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50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z Test of Spoken English (TSE); Test of English as a Foreign Language (TOEFL) — co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najmniej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510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wersji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Paper-Based Test (PBT)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uzupełnione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o co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najmniej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3,5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z Test of Written English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(TWE)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oraz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o co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najmniej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50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z Test of Spoken English (TSE); Test of English for International Communication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(TOEIC) — co najmniej 700 pkt; Test de </w:t>
      </w:r>
      <w:proofErr w:type="spellStart"/>
      <w:r w:rsidRPr="00230B1C">
        <w:rPr>
          <w:rFonts w:cs="UniversPro-Roman"/>
          <w:sz w:val="24"/>
          <w:szCs w:val="24"/>
        </w:rPr>
        <w:t>Français</w:t>
      </w:r>
      <w:proofErr w:type="spellEnd"/>
      <w:r w:rsidRPr="00230B1C">
        <w:rPr>
          <w:rFonts w:cs="UniversPro-Roman"/>
          <w:sz w:val="24"/>
          <w:szCs w:val="24"/>
        </w:rPr>
        <w:t xml:space="preserve"> International (TFI) — co najmniej 605 pkt,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b) European Consortium for the Certificate of Attainment in Modern Languages (ECL),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c) City &amp; Guilds, City &amp; Guilds Pitman Qualifications, Pitman Qualifications Institute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>: English for Speakers of Other Languages (ESOL) — First Class Pass at Intermediate Level,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Higher Intermediate Level, Advanced Level; International English for Speakers of Other Languages</w:t>
      </w:r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Dziennik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Ustaw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204 — 12049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</w:t>
      </w:r>
      <w:proofErr w:type="spellEnd"/>
      <w:r w:rsidRPr="00230B1C">
        <w:rPr>
          <w:rFonts w:cs="UniversPro-Roman"/>
          <w:sz w:val="24"/>
          <w:szCs w:val="24"/>
          <w:lang w:val="en-GB"/>
        </w:rPr>
        <w:t>. 1200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(IESOL)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„Communicator”,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„Expert”,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„Mastery”; City &amp; Guilds Level 1 Certificate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in ESOL International (reading, writing and listening) Communicator (B2) 500/1765/2; City &amp; Guilds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Level 2 Certificate in ESOL International (reading, writing and listening) Expert (C1) 500/1766/4;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City &amp; Guilds Level 3 Certificate in ESOL International (reading, writing and listening) Mastery (C2)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500/1767/6; Spoken English Test (SET) for Business — Stage B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„Communicator”, Stage C</w:t>
      </w:r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„Expert”, Stage C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„Mastery”; English for Business Communications (EBC) — Level 2,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Level 3; English for Office Skills (EOS) — Level 2,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d) Edexcel, Pearson Language Tests, Pearson Language Assessments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>: London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Tests of English, Level 3 (Edexcel Level 1 Certificate in ESOL International); London Tests of English,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Level 4 (Edexcel Level 2 Certificate in ESOL International); London Tests of English, Level 5 (Edexcel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Level 3 Certificate in ESOL International),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e) Education Development International (EDI), London Chamber of Commerce and Industry Examinations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Board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>: London Chamber of Commerce and Industry Examinations (LCCI)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— English for Business Level 2, English for Business Level 3, English for Business Level 4; London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Chamber of Commerce and Industry Examinations (LCCI) — Foundation Certificate </w:t>
      </w:r>
      <w:r w:rsidRPr="00230B1C">
        <w:rPr>
          <w:rFonts w:cs="UniversPro-Roman"/>
          <w:sz w:val="24"/>
          <w:szCs w:val="24"/>
          <w:lang w:val="en-GB"/>
        </w:rPr>
        <w:lastRenderedPageBreak/>
        <w:t>for Teachers of Business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English (FTBE); London Chamber of Commerce and Industry Examinations (LCCI) — English for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Tourism Level 2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„Pass with Credit”,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„Pass with Distinction”,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f) University of Cambridge ESOL Examinations, British Council, IDP IELTS Australia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: International English Language Testing System IELTS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powyżej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6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>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g)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Chambre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commerce et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d’industrie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Paris (CCIP)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: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des Affaires 1er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degré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(DFA 1)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Professionnel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(DFP) Affaires B2,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</w:t>
      </w:r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des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Daffaires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2eme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degré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(DFA 2) (C1),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Professionnel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(DFP) Affaires C1,</w:t>
      </w:r>
    </w:p>
    <w:p w:rsidR="005A79BF" w:rsidRPr="002C1A41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h) Goethe-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Institut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Deutscher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Industrie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und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Handelskammertag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(DIHK), Carl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Duisberg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Centren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(CDC) —</w:t>
      </w:r>
      <w:r w:rsidRPr="002C1A41">
        <w:rPr>
          <w:rFonts w:cs="UniversPro-Roman"/>
          <w:sz w:val="24"/>
          <w:szCs w:val="24"/>
          <w:lang w:val="en-GB"/>
        </w:rPr>
        <w:t xml:space="preserve">w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: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Prüfung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Wirtschaftsdeutsch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International (PWD) (C1),</w:t>
      </w:r>
    </w:p>
    <w:p w:rsidR="005A79BF" w:rsidRPr="002C1A41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i) </w:t>
      </w:r>
      <w:proofErr w:type="spellStart"/>
      <w:r w:rsidRPr="00230B1C">
        <w:rPr>
          <w:rFonts w:cs="UniversPro-Roman"/>
          <w:sz w:val="24"/>
          <w:szCs w:val="24"/>
        </w:rPr>
        <w:t>Kultusministerkonferenz</w:t>
      </w:r>
      <w:proofErr w:type="spellEnd"/>
      <w:r w:rsidRPr="00230B1C">
        <w:rPr>
          <w:rFonts w:cs="UniversPro-Roman"/>
          <w:sz w:val="24"/>
          <w:szCs w:val="24"/>
        </w:rPr>
        <w:t xml:space="preserve"> (KMK) — w szczególności certyfikaty: </w:t>
      </w:r>
      <w:proofErr w:type="spellStart"/>
      <w:r w:rsidRPr="00230B1C">
        <w:rPr>
          <w:rFonts w:cs="UniversPro-Roman"/>
          <w:sz w:val="24"/>
          <w:szCs w:val="24"/>
        </w:rPr>
        <w:t>Deutsches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Sprachdiplom</w:t>
      </w:r>
      <w:proofErr w:type="spellEnd"/>
      <w:r w:rsidRPr="00230B1C">
        <w:rPr>
          <w:rFonts w:cs="UniversPro-Roman"/>
          <w:sz w:val="24"/>
          <w:szCs w:val="24"/>
        </w:rPr>
        <w:t xml:space="preserve"> II der </w:t>
      </w:r>
      <w:proofErr w:type="spellStart"/>
      <w:r w:rsidRPr="00230B1C">
        <w:rPr>
          <w:rFonts w:cs="UniversPro-Roman"/>
          <w:sz w:val="24"/>
          <w:szCs w:val="24"/>
        </w:rPr>
        <w:t>Kultusministerkonferenz</w:t>
      </w:r>
      <w:proofErr w:type="spellEnd"/>
      <w:r>
        <w:rPr>
          <w:rFonts w:cs="UniversPro-Roman"/>
          <w:sz w:val="24"/>
          <w:szCs w:val="24"/>
        </w:rPr>
        <w:t xml:space="preserve"> </w:t>
      </w:r>
      <w:r w:rsidRPr="002C1A41">
        <w:rPr>
          <w:rFonts w:cs="UniversPro-Roman"/>
          <w:sz w:val="24"/>
          <w:szCs w:val="24"/>
        </w:rPr>
        <w:t xml:space="preserve">der </w:t>
      </w:r>
      <w:proofErr w:type="spellStart"/>
      <w:r w:rsidRPr="002C1A41">
        <w:rPr>
          <w:rFonts w:cs="UniversPro-Roman"/>
          <w:sz w:val="24"/>
          <w:szCs w:val="24"/>
        </w:rPr>
        <w:t>Länder</w:t>
      </w:r>
      <w:proofErr w:type="spellEnd"/>
      <w:r w:rsidRPr="002C1A41">
        <w:rPr>
          <w:rFonts w:cs="UniversPro-Roman"/>
          <w:sz w:val="24"/>
          <w:szCs w:val="24"/>
        </w:rPr>
        <w:t xml:space="preserve"> — KMK (B2/C1),</w:t>
      </w:r>
    </w:p>
    <w:p w:rsidR="005A79BF" w:rsidRPr="002C1A41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C1A41">
        <w:rPr>
          <w:rFonts w:cs="UniversPro-Roman"/>
          <w:sz w:val="24"/>
          <w:szCs w:val="24"/>
        </w:rPr>
        <w:t xml:space="preserve">j) </w:t>
      </w:r>
      <w:proofErr w:type="spellStart"/>
      <w:r w:rsidRPr="002C1A41">
        <w:rPr>
          <w:rFonts w:cs="UniversPro-Roman"/>
          <w:sz w:val="24"/>
          <w:szCs w:val="24"/>
        </w:rPr>
        <w:t>Österreich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Institut</w:t>
      </w:r>
      <w:proofErr w:type="spellEnd"/>
      <w:r w:rsidRPr="002C1A41">
        <w:rPr>
          <w:rFonts w:cs="UniversPro-Roman"/>
          <w:sz w:val="24"/>
          <w:szCs w:val="24"/>
        </w:rPr>
        <w:t xml:space="preserve">, </w:t>
      </w:r>
      <w:proofErr w:type="spellStart"/>
      <w:r w:rsidRPr="002C1A41">
        <w:rPr>
          <w:rFonts w:cs="UniversPro-Roman"/>
          <w:sz w:val="24"/>
          <w:szCs w:val="24"/>
        </w:rPr>
        <w:t>Prüfungszentren</w:t>
      </w:r>
      <w:proofErr w:type="spellEnd"/>
      <w:r w:rsidRPr="002C1A41">
        <w:rPr>
          <w:rFonts w:cs="UniversPro-Roman"/>
          <w:sz w:val="24"/>
          <w:szCs w:val="24"/>
        </w:rPr>
        <w:t xml:space="preserve"> des </w:t>
      </w:r>
      <w:proofErr w:type="spellStart"/>
      <w:r w:rsidRPr="002C1A41">
        <w:rPr>
          <w:rFonts w:cs="UniversPro-Roman"/>
          <w:sz w:val="24"/>
          <w:szCs w:val="24"/>
        </w:rPr>
        <w:t>Österreichischen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Sprachdiploms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für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Deutsch</w:t>
      </w:r>
      <w:proofErr w:type="spellEnd"/>
      <w:r w:rsidRPr="002C1A41">
        <w:rPr>
          <w:rFonts w:cs="UniversPro-Roman"/>
          <w:sz w:val="24"/>
          <w:szCs w:val="24"/>
        </w:rPr>
        <w:t xml:space="preserve"> (ÖSD) — w szczególności certyfikaty: </w:t>
      </w:r>
      <w:proofErr w:type="spellStart"/>
      <w:r w:rsidRPr="002C1A41">
        <w:rPr>
          <w:rFonts w:cs="UniversPro-Roman"/>
          <w:sz w:val="24"/>
          <w:szCs w:val="24"/>
        </w:rPr>
        <w:t>Österreichisches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Sprachdiplom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für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Deutsch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als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Fremdsprache</w:t>
      </w:r>
      <w:proofErr w:type="spellEnd"/>
      <w:r w:rsidRPr="002C1A41">
        <w:rPr>
          <w:rFonts w:cs="UniversPro-Roman"/>
          <w:sz w:val="24"/>
          <w:szCs w:val="24"/>
        </w:rPr>
        <w:t xml:space="preserve"> (ÖSD) — B2 </w:t>
      </w:r>
      <w:proofErr w:type="spellStart"/>
      <w:r w:rsidRPr="002C1A41">
        <w:rPr>
          <w:rFonts w:cs="UniversPro-Roman"/>
          <w:sz w:val="24"/>
          <w:szCs w:val="24"/>
        </w:rPr>
        <w:t>Mittelstufe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Deutsch</w:t>
      </w:r>
      <w:proofErr w:type="spellEnd"/>
      <w:r w:rsidRPr="002C1A41">
        <w:rPr>
          <w:rFonts w:cs="UniversPro-Roman"/>
          <w:sz w:val="24"/>
          <w:szCs w:val="24"/>
        </w:rPr>
        <w:t xml:space="preserve">, </w:t>
      </w:r>
      <w:proofErr w:type="spellStart"/>
      <w:r w:rsidRPr="002C1A41">
        <w:rPr>
          <w:rFonts w:cs="UniversPro-Roman"/>
          <w:sz w:val="24"/>
          <w:szCs w:val="24"/>
        </w:rPr>
        <w:t>Mittelstufe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Deutsch</w:t>
      </w:r>
      <w:proofErr w:type="spellEnd"/>
      <w:r w:rsidRPr="002C1A41">
        <w:rPr>
          <w:rFonts w:cs="UniversPro-Roman"/>
          <w:sz w:val="24"/>
          <w:szCs w:val="24"/>
        </w:rPr>
        <w:t xml:space="preserve"> (C1), C1 </w:t>
      </w:r>
      <w:proofErr w:type="spellStart"/>
      <w:r w:rsidRPr="002C1A41">
        <w:rPr>
          <w:rFonts w:cs="UniversPro-Roman"/>
          <w:sz w:val="24"/>
          <w:szCs w:val="24"/>
        </w:rPr>
        <w:t>Oberstufe</w:t>
      </w:r>
      <w:proofErr w:type="spellEnd"/>
      <w:r w:rsidRPr="002C1A41">
        <w:rPr>
          <w:rFonts w:cs="UniversPro-Roman"/>
          <w:sz w:val="24"/>
          <w:szCs w:val="24"/>
        </w:rPr>
        <w:t xml:space="preserve">, </w:t>
      </w:r>
      <w:proofErr w:type="spellStart"/>
      <w:r w:rsidRPr="002C1A41">
        <w:rPr>
          <w:rFonts w:cs="UniversPro-Roman"/>
          <w:sz w:val="24"/>
          <w:szCs w:val="24"/>
        </w:rPr>
        <w:t>Wirtschaftssprache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Deutsch</w:t>
      </w:r>
      <w:proofErr w:type="spellEnd"/>
      <w:r w:rsidRPr="002C1A41">
        <w:rPr>
          <w:rFonts w:cs="UniversPro-Roman"/>
          <w:sz w:val="24"/>
          <w:szCs w:val="24"/>
        </w:rPr>
        <w:t xml:space="preserve"> (C2),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k) </w:t>
      </w:r>
      <w:proofErr w:type="spellStart"/>
      <w:r w:rsidRPr="00230B1C">
        <w:rPr>
          <w:rFonts w:cs="UniversPro-Roman"/>
          <w:sz w:val="24"/>
          <w:szCs w:val="24"/>
        </w:rPr>
        <w:t>Hochschulrektorenkonferenz</w:t>
      </w:r>
      <w:proofErr w:type="spellEnd"/>
      <w:r w:rsidRPr="00230B1C">
        <w:rPr>
          <w:rFonts w:cs="UniversPro-Roman"/>
          <w:sz w:val="24"/>
          <w:szCs w:val="24"/>
        </w:rPr>
        <w:t xml:space="preserve"> (HRK),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l) </w:t>
      </w:r>
      <w:proofErr w:type="spellStart"/>
      <w:r w:rsidRPr="00230B1C">
        <w:rPr>
          <w:rFonts w:cs="UniversPro-Roman"/>
          <w:sz w:val="24"/>
          <w:szCs w:val="24"/>
        </w:rPr>
        <w:t>Societa</w:t>
      </w:r>
      <w:proofErr w:type="spellEnd"/>
      <w:r w:rsidRPr="00230B1C">
        <w:rPr>
          <w:rFonts w:cs="UniversPro-Roman"/>
          <w:sz w:val="24"/>
          <w:szCs w:val="24"/>
        </w:rPr>
        <w:t xml:space="preserve"> Dante Alighieri — w szczególności certyfikaty: PLIDA B2, PLIDA C1, PLIDA C2,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m) </w:t>
      </w:r>
      <w:proofErr w:type="spellStart"/>
      <w:r w:rsidRPr="00230B1C">
        <w:rPr>
          <w:rFonts w:cs="UniversPro-Roman"/>
          <w:sz w:val="24"/>
          <w:szCs w:val="24"/>
        </w:rPr>
        <w:t>Universita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degli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Studi</w:t>
      </w:r>
      <w:proofErr w:type="spellEnd"/>
      <w:r w:rsidRPr="00230B1C">
        <w:rPr>
          <w:rFonts w:cs="UniversPro-Roman"/>
          <w:sz w:val="24"/>
          <w:szCs w:val="24"/>
        </w:rPr>
        <w:t xml:space="preserve"> Roma </w:t>
      </w:r>
      <w:proofErr w:type="spellStart"/>
      <w:r w:rsidRPr="00230B1C">
        <w:rPr>
          <w:rFonts w:cs="UniversPro-Roman"/>
          <w:sz w:val="24"/>
          <w:szCs w:val="24"/>
        </w:rPr>
        <w:t>Tre</w:t>
      </w:r>
      <w:proofErr w:type="spellEnd"/>
      <w:r w:rsidRPr="00230B1C">
        <w:rPr>
          <w:rFonts w:cs="UniversPro-Roman"/>
          <w:sz w:val="24"/>
          <w:szCs w:val="24"/>
        </w:rPr>
        <w:t xml:space="preserve"> — w szczególności certyfikaty: </w:t>
      </w:r>
      <w:proofErr w:type="spellStart"/>
      <w:r w:rsidRPr="00230B1C">
        <w:rPr>
          <w:rFonts w:cs="UniversPro-Roman"/>
          <w:sz w:val="24"/>
          <w:szCs w:val="24"/>
        </w:rPr>
        <w:t>Int.It</w:t>
      </w:r>
      <w:proofErr w:type="spellEnd"/>
      <w:r w:rsidRPr="00230B1C">
        <w:rPr>
          <w:rFonts w:cs="UniversPro-Roman"/>
          <w:sz w:val="24"/>
          <w:szCs w:val="24"/>
        </w:rPr>
        <w:t xml:space="preserve"> (B2), IT (C2),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n) </w:t>
      </w:r>
      <w:proofErr w:type="spellStart"/>
      <w:r w:rsidRPr="00230B1C">
        <w:rPr>
          <w:rFonts w:cs="UniversPro-Roman"/>
          <w:sz w:val="24"/>
          <w:szCs w:val="24"/>
        </w:rPr>
        <w:t>Universita</w:t>
      </w:r>
      <w:proofErr w:type="spellEnd"/>
      <w:r w:rsidRPr="00230B1C">
        <w:rPr>
          <w:rFonts w:cs="UniversPro-Roman"/>
          <w:sz w:val="24"/>
          <w:szCs w:val="24"/>
        </w:rPr>
        <w:t xml:space="preserve"> per </w:t>
      </w:r>
      <w:proofErr w:type="spellStart"/>
      <w:r w:rsidRPr="00230B1C">
        <w:rPr>
          <w:rFonts w:cs="UniversPro-Roman"/>
          <w:sz w:val="24"/>
          <w:szCs w:val="24"/>
        </w:rPr>
        <w:t>Stranieri</w:t>
      </w:r>
      <w:proofErr w:type="spellEnd"/>
      <w:r w:rsidRPr="00230B1C">
        <w:rPr>
          <w:rFonts w:cs="UniversPro-Roman"/>
          <w:sz w:val="24"/>
          <w:szCs w:val="24"/>
        </w:rPr>
        <w:t xml:space="preserve"> di Siena — w szczególności certyfikaty: </w:t>
      </w:r>
      <w:proofErr w:type="spellStart"/>
      <w:r w:rsidRPr="00230B1C">
        <w:rPr>
          <w:rFonts w:cs="UniversPro-Roman"/>
          <w:sz w:val="24"/>
          <w:szCs w:val="24"/>
        </w:rPr>
        <w:t>Certificazione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d’Italiano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come</w:t>
      </w:r>
      <w:proofErr w:type="spellEnd"/>
      <w:r w:rsidRPr="00230B1C">
        <w:rPr>
          <w:rFonts w:cs="UniversPro-Roman"/>
          <w:sz w:val="24"/>
          <w:szCs w:val="24"/>
        </w:rPr>
        <w:t xml:space="preserve"> Lingua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proofErr w:type="spellStart"/>
      <w:r w:rsidRPr="00230B1C">
        <w:rPr>
          <w:rFonts w:cs="UniversPro-Roman"/>
          <w:sz w:val="24"/>
          <w:szCs w:val="24"/>
          <w:lang w:val="en-GB"/>
        </w:rPr>
        <w:t>Straniera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CILS Due B2,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Certificazione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d’Italiano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come Lingua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Straniera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CILS Tre C1,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Certificazione</w:t>
      </w:r>
      <w:proofErr w:type="spellEnd"/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proofErr w:type="spellStart"/>
      <w:r w:rsidRPr="00230B1C">
        <w:rPr>
          <w:rFonts w:cs="UniversPro-Roman"/>
          <w:sz w:val="24"/>
          <w:szCs w:val="24"/>
          <w:lang w:val="en-GB"/>
        </w:rPr>
        <w:t>d’Italiano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come Lingua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Straniera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CILS Quattro C2,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</w:rPr>
        <w:t xml:space="preserve">o) Państwowy Instytut Języka Rosyjskiego im. </w:t>
      </w:r>
      <w:r w:rsidRPr="00230B1C">
        <w:rPr>
          <w:rFonts w:cs="UniversPro-Roman"/>
          <w:sz w:val="24"/>
          <w:szCs w:val="24"/>
          <w:lang w:val="en-GB"/>
        </w:rPr>
        <w:t xml:space="preserve">A.S.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Puszkina</w:t>
      </w:r>
      <w:proofErr w:type="spellEnd"/>
      <w:r w:rsidRPr="00230B1C">
        <w:rPr>
          <w:rFonts w:cs="UniversPro-Roman"/>
          <w:sz w:val="24"/>
          <w:szCs w:val="24"/>
          <w:lang w:val="en-GB"/>
        </w:rPr>
        <w:t>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p) Institute for Romanian Language, the Romanian Ministry of Education, Research and Innovation,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q) </w:t>
      </w:r>
      <w:proofErr w:type="spellStart"/>
      <w:r w:rsidRPr="00230B1C">
        <w:rPr>
          <w:rFonts w:cs="UniversPro-Roman"/>
          <w:sz w:val="24"/>
          <w:szCs w:val="24"/>
        </w:rPr>
        <w:t>Univerzita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Karlova</w:t>
      </w:r>
      <w:proofErr w:type="spellEnd"/>
      <w:r w:rsidRPr="00230B1C">
        <w:rPr>
          <w:rFonts w:cs="UniversPro-Roman"/>
          <w:sz w:val="24"/>
          <w:szCs w:val="24"/>
        </w:rPr>
        <w:t xml:space="preserve"> v </w:t>
      </w:r>
      <w:proofErr w:type="spellStart"/>
      <w:r w:rsidRPr="00230B1C">
        <w:rPr>
          <w:rFonts w:cs="UniversPro-Roman"/>
          <w:sz w:val="24"/>
          <w:szCs w:val="24"/>
        </w:rPr>
        <w:t>Praze</w:t>
      </w:r>
      <w:proofErr w:type="spellEnd"/>
      <w:r w:rsidRPr="00230B1C">
        <w:rPr>
          <w:rFonts w:cs="UniversPro-Roman"/>
          <w:sz w:val="24"/>
          <w:szCs w:val="24"/>
        </w:rPr>
        <w:t>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r) </w:t>
      </w:r>
      <w:proofErr w:type="spellStart"/>
      <w:r w:rsidRPr="00230B1C">
        <w:rPr>
          <w:rFonts w:cs="UniversPro-Roman"/>
          <w:sz w:val="24"/>
          <w:szCs w:val="24"/>
        </w:rPr>
        <w:t>Univerzita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Komenského</w:t>
      </w:r>
      <w:proofErr w:type="spellEnd"/>
      <w:r w:rsidRPr="00230B1C">
        <w:rPr>
          <w:rFonts w:cs="UniversPro-Roman"/>
          <w:sz w:val="24"/>
          <w:szCs w:val="24"/>
        </w:rPr>
        <w:t xml:space="preserve"> v </w:t>
      </w:r>
      <w:proofErr w:type="spellStart"/>
      <w:r w:rsidRPr="00230B1C">
        <w:rPr>
          <w:rFonts w:cs="UniversPro-Roman"/>
          <w:sz w:val="24"/>
          <w:szCs w:val="24"/>
        </w:rPr>
        <w:t>Bratislave</w:t>
      </w:r>
      <w:proofErr w:type="spellEnd"/>
      <w:r w:rsidRPr="00230B1C">
        <w:rPr>
          <w:rFonts w:cs="UniversPro-Roman"/>
          <w:sz w:val="24"/>
          <w:szCs w:val="24"/>
        </w:rPr>
        <w:t xml:space="preserve">; </w:t>
      </w:r>
      <w:proofErr w:type="spellStart"/>
      <w:r w:rsidRPr="00230B1C">
        <w:rPr>
          <w:rFonts w:cs="UniversPro-Roman"/>
          <w:sz w:val="24"/>
          <w:szCs w:val="24"/>
        </w:rPr>
        <w:t>Filozofická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fakulta</w:t>
      </w:r>
      <w:proofErr w:type="spellEnd"/>
      <w:r w:rsidRPr="00230B1C">
        <w:rPr>
          <w:rFonts w:cs="UniversPro-Roman"/>
          <w:sz w:val="24"/>
          <w:szCs w:val="24"/>
        </w:rPr>
        <w:t xml:space="preserve"> Studia </w:t>
      </w:r>
      <w:proofErr w:type="spellStart"/>
      <w:r w:rsidRPr="00230B1C">
        <w:rPr>
          <w:rFonts w:cs="UniversPro-Roman"/>
          <w:sz w:val="24"/>
          <w:szCs w:val="24"/>
        </w:rPr>
        <w:t>Academica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Slovaca</w:t>
      </w:r>
      <w:proofErr w:type="spellEnd"/>
      <w:r w:rsidRPr="00230B1C">
        <w:rPr>
          <w:rFonts w:cs="UniversPro-Roman"/>
          <w:sz w:val="24"/>
          <w:szCs w:val="24"/>
        </w:rPr>
        <w:t xml:space="preserve"> — centrum </w:t>
      </w:r>
      <w:proofErr w:type="spellStart"/>
      <w:r w:rsidRPr="00230B1C">
        <w:rPr>
          <w:rFonts w:cs="UniversPro-Roman"/>
          <w:sz w:val="24"/>
          <w:szCs w:val="24"/>
        </w:rPr>
        <w:t>pre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slovenčinu</w:t>
      </w:r>
      <w:proofErr w:type="spellEnd"/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proofErr w:type="spellStart"/>
      <w:r w:rsidRPr="00230B1C">
        <w:rPr>
          <w:rFonts w:cs="UniversPro-Roman"/>
          <w:sz w:val="24"/>
          <w:szCs w:val="24"/>
        </w:rPr>
        <w:t>ako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cudzí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jazyk</w:t>
      </w:r>
      <w:proofErr w:type="spellEnd"/>
      <w:r w:rsidRPr="00230B1C">
        <w:rPr>
          <w:rFonts w:cs="UniversPro-Roman"/>
          <w:sz w:val="24"/>
          <w:szCs w:val="24"/>
        </w:rPr>
        <w:t>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s) </w:t>
      </w:r>
      <w:proofErr w:type="spellStart"/>
      <w:r w:rsidRPr="00230B1C">
        <w:rPr>
          <w:rFonts w:cs="UniversPro-Roman"/>
          <w:sz w:val="24"/>
          <w:szCs w:val="24"/>
        </w:rPr>
        <w:t>Univerzita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Komenského</w:t>
      </w:r>
      <w:proofErr w:type="spellEnd"/>
      <w:r w:rsidRPr="00230B1C">
        <w:rPr>
          <w:rFonts w:cs="UniversPro-Roman"/>
          <w:sz w:val="24"/>
          <w:szCs w:val="24"/>
        </w:rPr>
        <w:t xml:space="preserve"> v </w:t>
      </w:r>
      <w:proofErr w:type="spellStart"/>
      <w:r w:rsidRPr="00230B1C">
        <w:rPr>
          <w:rFonts w:cs="UniversPro-Roman"/>
          <w:sz w:val="24"/>
          <w:szCs w:val="24"/>
        </w:rPr>
        <w:t>Bratislave</w:t>
      </w:r>
      <w:proofErr w:type="spellEnd"/>
      <w:r w:rsidRPr="00230B1C">
        <w:rPr>
          <w:rFonts w:cs="UniversPro-Roman"/>
          <w:sz w:val="24"/>
          <w:szCs w:val="24"/>
        </w:rPr>
        <w:t xml:space="preserve">; Centrum </w:t>
      </w:r>
      <w:proofErr w:type="spellStart"/>
      <w:r w:rsidRPr="00230B1C">
        <w:rPr>
          <w:rFonts w:cs="UniversPro-Roman"/>
          <w:sz w:val="24"/>
          <w:szCs w:val="24"/>
        </w:rPr>
        <w:t>d’alšieho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vzdelávania</w:t>
      </w:r>
      <w:proofErr w:type="spellEnd"/>
      <w:r w:rsidRPr="00230B1C">
        <w:rPr>
          <w:rFonts w:cs="UniversPro-Roman"/>
          <w:sz w:val="24"/>
          <w:szCs w:val="24"/>
        </w:rPr>
        <w:t xml:space="preserve">; </w:t>
      </w:r>
      <w:proofErr w:type="spellStart"/>
      <w:r w:rsidRPr="00230B1C">
        <w:rPr>
          <w:rFonts w:cs="UniversPro-Roman"/>
          <w:sz w:val="24"/>
          <w:szCs w:val="24"/>
        </w:rPr>
        <w:t>Ústav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jazykovej</w:t>
      </w:r>
      <w:proofErr w:type="spellEnd"/>
      <w:r w:rsidRPr="00230B1C">
        <w:rPr>
          <w:rFonts w:cs="UniversPro-Roman"/>
          <w:sz w:val="24"/>
          <w:szCs w:val="24"/>
        </w:rPr>
        <w:t xml:space="preserve"> a </w:t>
      </w:r>
      <w:proofErr w:type="spellStart"/>
      <w:r w:rsidRPr="00230B1C">
        <w:rPr>
          <w:rFonts w:cs="UniversPro-Roman"/>
          <w:sz w:val="24"/>
          <w:szCs w:val="24"/>
        </w:rPr>
        <w:t>odbornej</w:t>
      </w:r>
      <w:proofErr w:type="spellEnd"/>
      <w:r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prípravy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zahraničných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študentov</w:t>
      </w:r>
      <w:proofErr w:type="spellEnd"/>
      <w:r w:rsidRPr="00230B1C">
        <w:rPr>
          <w:rFonts w:cs="UniversPro-Roman"/>
          <w:sz w:val="24"/>
          <w:szCs w:val="24"/>
        </w:rPr>
        <w:t>,</w:t>
      </w:r>
    </w:p>
    <w:p w:rsidR="005A79BF" w:rsidRPr="00FC0010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</w:rPr>
        <w:t xml:space="preserve">t) Uniwersytet Warszawski; Rada Koordynacyjna ds. </w:t>
      </w:r>
      <w:proofErr w:type="spellStart"/>
      <w:r w:rsidRPr="00FC0010">
        <w:rPr>
          <w:rFonts w:cs="UniversPro-Roman"/>
          <w:sz w:val="24"/>
          <w:szCs w:val="24"/>
          <w:lang w:val="en-GB"/>
        </w:rPr>
        <w:t>Certyfikacji</w:t>
      </w:r>
      <w:proofErr w:type="spellEnd"/>
      <w:r w:rsidRPr="00FC0010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FC0010">
        <w:rPr>
          <w:rFonts w:cs="UniversPro-Roman"/>
          <w:sz w:val="24"/>
          <w:szCs w:val="24"/>
          <w:lang w:val="en-GB"/>
        </w:rPr>
        <w:t>Biegłości</w:t>
      </w:r>
      <w:proofErr w:type="spellEnd"/>
      <w:r w:rsidRPr="00FC0010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FC0010">
        <w:rPr>
          <w:rFonts w:cs="UniversPro-Roman"/>
          <w:sz w:val="24"/>
          <w:szCs w:val="24"/>
          <w:lang w:val="en-GB"/>
        </w:rPr>
        <w:t>Językowej</w:t>
      </w:r>
      <w:proofErr w:type="spellEnd"/>
      <w:r w:rsidRPr="00FC0010">
        <w:rPr>
          <w:rFonts w:cs="UniversPro-Roman"/>
          <w:sz w:val="24"/>
          <w:szCs w:val="24"/>
          <w:lang w:val="en-GB"/>
        </w:rPr>
        <w:t xml:space="preserve"> UW;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C1A41">
        <w:rPr>
          <w:rFonts w:cs="UniversPro-Roman"/>
          <w:sz w:val="24"/>
          <w:szCs w:val="24"/>
          <w:lang w:val="en-GB"/>
        </w:rPr>
        <w:t xml:space="preserve">3)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telc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GmbH, WBT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Weiterbildungs-Testsysteme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GmbH — w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: B2 Certificate in </w:t>
      </w:r>
      <w:r w:rsidRPr="00230B1C">
        <w:rPr>
          <w:rFonts w:cs="UniversPro-Roman"/>
          <w:sz w:val="24"/>
          <w:szCs w:val="24"/>
          <w:lang w:val="en-GB"/>
        </w:rPr>
        <w:t>English — advantage, B2 Certificate in English for Business Purposes — advantage, Certificate in English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for Technical Purposes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English B2,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English B2 Business,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English B2 Technical,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English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C1;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Supérieur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B2;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Deutsch Plus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Deutsch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für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den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Beruf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(B2)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Deutsch B2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Beruf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Deutsch B2,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Deutsch C1;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Certificado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Espańol</w:t>
      </w:r>
      <w:proofErr w:type="spellEnd"/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para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Relaciones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Profesionales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Espanol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B2;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Superiore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d’Italiano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Italiano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B2;telc </w:t>
      </w:r>
      <w:proofErr w:type="spellStart"/>
      <w:r w:rsidRPr="00230B1C">
        <w:rPr>
          <w:rFonts w:cs="UniversPro-Roman"/>
          <w:i/>
          <w:sz w:val="24"/>
          <w:szCs w:val="24"/>
          <w:lang w:val="en-GB"/>
        </w:rPr>
        <w:t>Russkij</w:t>
      </w:r>
      <w:proofErr w:type="spellEnd"/>
      <w:r w:rsidRPr="00230B1C">
        <w:rPr>
          <w:rFonts w:cs="UniversPro-Roman"/>
          <w:i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i/>
          <w:sz w:val="24"/>
          <w:szCs w:val="24"/>
          <w:lang w:val="en-GB"/>
        </w:rPr>
        <w:t>jazyk</w:t>
      </w:r>
      <w:proofErr w:type="spellEnd"/>
      <w:r w:rsidRPr="00230B1C">
        <w:rPr>
          <w:rFonts w:cs="TimesNewRomanPSMT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B2.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3. The Office of Chinese Language Council International: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Hanyu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Shuiping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Kaoshi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(HSK)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HSK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(Advance).</w:t>
      </w:r>
    </w:p>
    <w:p w:rsidR="005A79BF" w:rsidRPr="002C1A41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lastRenderedPageBreak/>
        <w:t>4. Japan Educational Exchanges and Services, The Japan Foundation: Japanese Language Proficiency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C1A41">
        <w:rPr>
          <w:rFonts w:cs="UniversPro-Roman"/>
          <w:sz w:val="24"/>
          <w:szCs w:val="24"/>
          <w:lang w:val="en-GB"/>
        </w:rPr>
        <w:t xml:space="preserve">Certificate —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poziom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1 (Advance).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5. Dyplomy ukończenia: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1) studiów na kierunku filologia w zakresie języków obcych lub lingwistyki stosowanej;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2) nauczycielskiego kolegium języków obcych;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3) Krajowej Szkoły Administracji Publicznej.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6. Wydany za granicą dokument potwierdzający uzyskanie stopnia lub tytułu naukowego — uznaje się język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wykładowy instytucji prowadzącej kształcenie.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7. Dokument potwierdzający ukończenie studiów wyższych lub podyplomowych prowadzonych za granicą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lub w Rzeczypospolitej Polskiej — uznaje się język wykładowy, jeżeli językiem wykładowym był wyłącznie język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obcy.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8. Wydany za granicą dokument uznany za równoważny świadectwu dojrzałości — uznaje się język wykładowy.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9. Dyplom Matury Międzynarodowej (International </w:t>
      </w:r>
      <w:proofErr w:type="spellStart"/>
      <w:r w:rsidRPr="00230B1C">
        <w:rPr>
          <w:rFonts w:cs="UniversPro-Roman"/>
          <w:sz w:val="24"/>
          <w:szCs w:val="24"/>
        </w:rPr>
        <w:t>Baccalaureate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Diploma</w:t>
      </w:r>
      <w:proofErr w:type="spellEnd"/>
      <w:r w:rsidRPr="00230B1C">
        <w:rPr>
          <w:rFonts w:cs="UniversPro-Roman"/>
          <w:sz w:val="24"/>
          <w:szCs w:val="24"/>
        </w:rPr>
        <w:t>).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10. Dyplom Matury Europejskiej (</w:t>
      </w:r>
      <w:proofErr w:type="spellStart"/>
      <w:r w:rsidRPr="00230B1C">
        <w:rPr>
          <w:rFonts w:cs="UniversPro-Roman"/>
          <w:sz w:val="24"/>
          <w:szCs w:val="24"/>
        </w:rPr>
        <w:t>European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Baccalaureate</w:t>
      </w:r>
      <w:proofErr w:type="spellEnd"/>
      <w:r w:rsidRPr="00230B1C">
        <w:rPr>
          <w:rFonts w:cs="UniversPro-Roman"/>
          <w:sz w:val="24"/>
          <w:szCs w:val="24"/>
        </w:rPr>
        <w:t>).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11. Zaświadczenie o zdanym egzaminie resortowym w: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1) Ministerstwie Spraw Zagranicznych;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2) ministerstwie obsługującym ministra właściwego do spraw gospodarki, Ministerstwie Współpracy Gospodarczej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z Zagranicą, Ministerstwie Handlu Zagranicznego oraz Ministerstwie Handlu Zagranicznego i Gospodarki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Morskiej;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3) Ministerstwie Obrony Narodowej — poziom 3333, poziom 4444 według STANAG 6001.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12. Wydane przez Krajową Szkołę Administracji Publicznej świadectwo potwierdzające kwalifikacje do pracy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na wysokim stanowisku państwowym.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13. Dokument potwierdzający wpis na listę tłumaczy przysięgłych.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0B1C">
        <w:rPr>
          <w:rFonts w:cs="Times New Roman"/>
          <w:b/>
          <w:sz w:val="24"/>
          <w:szCs w:val="24"/>
        </w:rPr>
        <w:t>Zasady egzaminowania z języków obcych studentów – doktorantów,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0B1C">
        <w:rPr>
          <w:rFonts w:cs="Times New Roman"/>
          <w:b/>
          <w:sz w:val="24"/>
          <w:szCs w:val="24"/>
        </w:rPr>
        <w:t>którzy rozpoczęli studia III stopnia na Uniwersytecie Pedagogicznym w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0B1C">
        <w:rPr>
          <w:rFonts w:cs="Times New Roman"/>
          <w:b/>
          <w:sz w:val="24"/>
          <w:szCs w:val="24"/>
        </w:rPr>
        <w:t>Krakowie od 1 października 2013/14 r.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t xml:space="preserve">Zasady te reguluje Zarządzenie Prorektora ds. dydaktycznych Uniwersytetu Pedagogicznego nr RD/Z.0201‐2‐4/13 z dnia 26 lipca 2013 r. </w:t>
      </w:r>
      <w:r>
        <w:rPr>
          <w:rFonts w:cs="Calibri"/>
          <w:sz w:val="24"/>
          <w:szCs w:val="24"/>
        </w:rPr>
        <w:t>oraz Aneks do ww. rozporządzenia z dnia 25 maja 2015 r.</w:t>
      </w:r>
      <w:r w:rsidRPr="00230B1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opracowane w oparciu o Rozporządzenie Ministra Nauki i Szkolnictwa Wyższego z dnia 3 października 2014 r.</w:t>
      </w: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t>Ustala się w nim m.in.: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349EE">
        <w:rPr>
          <w:rFonts w:cs="Calibri"/>
          <w:sz w:val="24"/>
          <w:szCs w:val="24"/>
        </w:rPr>
        <w:t xml:space="preserve">Każdy doktorant jest zobowiązany zdać egzamin z języka obcego </w:t>
      </w:r>
      <w:r>
        <w:rPr>
          <w:rFonts w:cs="Calibri"/>
          <w:sz w:val="24"/>
          <w:szCs w:val="24"/>
        </w:rPr>
        <w:t xml:space="preserve">przewidziany w programie studiów </w:t>
      </w:r>
      <w:r w:rsidRPr="004349EE">
        <w:rPr>
          <w:rFonts w:cs="Calibri"/>
          <w:sz w:val="24"/>
          <w:szCs w:val="24"/>
        </w:rPr>
        <w:t>doktoranckich</w:t>
      </w:r>
      <w:r>
        <w:rPr>
          <w:rFonts w:cs="Calibri"/>
          <w:sz w:val="24"/>
          <w:szCs w:val="24"/>
        </w:rPr>
        <w:t xml:space="preserve"> </w:t>
      </w:r>
      <w:r w:rsidRPr="00B47A34">
        <w:rPr>
          <w:rFonts w:cs="Calibri"/>
          <w:b/>
          <w:sz w:val="24"/>
          <w:szCs w:val="24"/>
        </w:rPr>
        <w:t>na roku III</w:t>
      </w:r>
      <w:r>
        <w:rPr>
          <w:rFonts w:cs="Calibri"/>
          <w:b/>
          <w:sz w:val="24"/>
          <w:szCs w:val="24"/>
        </w:rPr>
        <w:t xml:space="preserve"> lub IV, </w:t>
      </w:r>
      <w:r w:rsidRPr="00D11FB8">
        <w:rPr>
          <w:rFonts w:cs="Calibri"/>
          <w:b/>
          <w:sz w:val="24"/>
          <w:szCs w:val="24"/>
        </w:rPr>
        <w:t xml:space="preserve"> tylko po otwarciu przewodu doktorskiego</w:t>
      </w:r>
      <w:r w:rsidRPr="00D11FB8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Egzamin z języka obcego jest obowiązkowym elementem przewodu i jest on zdawany przed Komisją powoływaną przez Radę Wydziału, w której jednym z członków jest egzaminator odpowiedniego języka.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Pr="007C759F" w:rsidRDefault="005A79BF" w:rsidP="005A79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759F">
        <w:rPr>
          <w:rFonts w:cs="Calibri"/>
          <w:sz w:val="24"/>
          <w:szCs w:val="24"/>
        </w:rPr>
        <w:t xml:space="preserve">Jako przygotowanie do ww. egzaminu doktorant ma obowiązek zaliczyć lektorat/konsultacje </w:t>
      </w:r>
      <w:r w:rsidRPr="007C759F">
        <w:rPr>
          <w:rFonts w:cs="Calibri"/>
          <w:b/>
          <w:sz w:val="24"/>
          <w:szCs w:val="24"/>
        </w:rPr>
        <w:t>na roku III</w:t>
      </w:r>
      <w:r w:rsidRPr="007C759F">
        <w:rPr>
          <w:rFonts w:cs="Calibri"/>
          <w:sz w:val="24"/>
          <w:szCs w:val="24"/>
        </w:rPr>
        <w:t>, w liczbie 20 godzin</w:t>
      </w:r>
      <w:r>
        <w:rPr>
          <w:rFonts w:cs="Calibri"/>
          <w:sz w:val="24"/>
          <w:szCs w:val="24"/>
        </w:rPr>
        <w:t xml:space="preserve"> kontaktowych z egzaminatorem oraz 40 godzin pracy własnej</w:t>
      </w:r>
      <w:r w:rsidRPr="007C759F">
        <w:rPr>
          <w:rFonts w:cs="Calibri"/>
          <w:sz w:val="24"/>
          <w:szCs w:val="24"/>
        </w:rPr>
        <w:t xml:space="preserve">, który będzie się kończył </w:t>
      </w:r>
      <w:r w:rsidRPr="007C759F">
        <w:rPr>
          <w:rFonts w:cs="Calibri"/>
          <w:b/>
          <w:sz w:val="24"/>
          <w:szCs w:val="24"/>
        </w:rPr>
        <w:t xml:space="preserve">zaliczeniem. </w:t>
      </w:r>
    </w:p>
    <w:p w:rsidR="005A79BF" w:rsidRPr="007C759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Pr="00BA0616" w:rsidRDefault="005A79BF" w:rsidP="005A79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BA0616">
        <w:rPr>
          <w:rFonts w:cs="Calibri"/>
          <w:sz w:val="24"/>
          <w:szCs w:val="24"/>
        </w:rPr>
        <w:t xml:space="preserve">Doktorant, który posiada wymagany certyfikat z danego języka obcego, po przedłożeniu go kierownikowi studiów doktoranckich może być zwolniony z </w:t>
      </w:r>
      <w:r w:rsidRPr="00BA0616">
        <w:rPr>
          <w:rFonts w:cs="Calibri"/>
          <w:sz w:val="24"/>
          <w:szCs w:val="24"/>
        </w:rPr>
        <w:lastRenderedPageBreak/>
        <w:t xml:space="preserve">egzaminu (zgodnie z zasadami zawartymi w Zarządzeniu Prorektora); Wykaz dokumentów uprawniających do zwolnienia </w:t>
      </w:r>
      <w:r>
        <w:rPr>
          <w:rFonts w:cs="Calibri"/>
          <w:sz w:val="24"/>
          <w:szCs w:val="24"/>
        </w:rPr>
        <w:t xml:space="preserve">z </w:t>
      </w:r>
      <w:r w:rsidRPr="00BA0616">
        <w:rPr>
          <w:rFonts w:cs="Calibri"/>
          <w:sz w:val="24"/>
          <w:szCs w:val="24"/>
        </w:rPr>
        <w:t>egzaminu z języka obcego znajduje się poniżej.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Pr="000D1DBE" w:rsidRDefault="005A79BF" w:rsidP="005A79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D1DBE">
        <w:rPr>
          <w:rFonts w:cs="Calibri"/>
          <w:sz w:val="24"/>
          <w:szCs w:val="24"/>
        </w:rPr>
        <w:t>Instytut Neofilologii na dany rok akademicki wyznacza spośród nauczycieli akademickich jednego egzaminatora dla każdego języka dla doktorantów</w:t>
      </w:r>
      <w:r>
        <w:rPr>
          <w:rFonts w:cs="Calibri"/>
          <w:sz w:val="24"/>
          <w:szCs w:val="24"/>
        </w:rPr>
        <w:t xml:space="preserve"> poszczególnych wydziałów</w:t>
      </w:r>
      <w:r w:rsidRPr="000D1DBE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Doktoranci są zobowiązani do kontaktu z nimi w pierwszym semestrze każdego roku w celu ustalenia terminu konsultacji.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sz w:val="24"/>
          <w:szCs w:val="24"/>
        </w:rPr>
        <w:t>Aktualnie są to: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angielski</w:t>
      </w:r>
      <w:r w:rsidRPr="0021313B">
        <w:rPr>
          <w:rFonts w:cs="Calibri"/>
          <w:sz w:val="24"/>
          <w:szCs w:val="24"/>
        </w:rPr>
        <w:t xml:space="preserve"> – </w:t>
      </w:r>
      <w:proofErr w:type="spellStart"/>
      <w:r>
        <w:rPr>
          <w:rFonts w:cs="Calibri"/>
          <w:sz w:val="24"/>
          <w:szCs w:val="24"/>
        </w:rPr>
        <w:t>prof.UP</w:t>
      </w:r>
      <w:proofErr w:type="spellEnd"/>
      <w:r>
        <w:rPr>
          <w:rFonts w:cs="Calibri"/>
          <w:sz w:val="24"/>
          <w:szCs w:val="24"/>
        </w:rPr>
        <w:t xml:space="preserve"> dr hab. Joanna Rokita-</w:t>
      </w:r>
      <w:proofErr w:type="spellStart"/>
      <w:r>
        <w:rPr>
          <w:rFonts w:cs="Calibri"/>
          <w:sz w:val="24"/>
          <w:szCs w:val="24"/>
        </w:rPr>
        <w:t>Jaśkow</w:t>
      </w:r>
      <w:proofErr w:type="spellEnd"/>
      <w:r>
        <w:rPr>
          <w:rFonts w:cs="Calibri"/>
          <w:sz w:val="24"/>
          <w:szCs w:val="24"/>
        </w:rPr>
        <w:t xml:space="preserve"> (</w:t>
      </w:r>
      <w:hyperlink r:id="rId14" w:history="1">
        <w:r w:rsidRPr="006F5D08">
          <w:rPr>
            <w:rStyle w:val="Hipercze"/>
            <w:rFonts w:cs="Calibri"/>
            <w:sz w:val="24"/>
            <w:szCs w:val="24"/>
          </w:rPr>
          <w:t>jrokita@up.krakow.pl</w:t>
        </w:r>
      </w:hyperlink>
      <w:r>
        <w:rPr>
          <w:rFonts w:cs="Calibri"/>
          <w:sz w:val="24"/>
          <w:szCs w:val="24"/>
        </w:rPr>
        <w:t>)</w:t>
      </w:r>
    </w:p>
    <w:p w:rsidR="005A79BF" w:rsidRPr="0021313B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21313B">
        <w:rPr>
          <w:rFonts w:cs="Calibri"/>
          <w:sz w:val="24"/>
          <w:szCs w:val="24"/>
        </w:rPr>
        <w:t xml:space="preserve"> Wydział Filologiczny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angielski</w:t>
      </w:r>
      <w:r w:rsidRPr="0021313B">
        <w:rPr>
          <w:rFonts w:cs="Calibri"/>
          <w:sz w:val="24"/>
          <w:szCs w:val="24"/>
        </w:rPr>
        <w:t xml:space="preserve"> – prof. UP dr hab. Mariusz Misztal</w:t>
      </w:r>
      <w:r>
        <w:rPr>
          <w:rFonts w:cs="Calibri"/>
          <w:sz w:val="24"/>
          <w:szCs w:val="24"/>
        </w:rPr>
        <w:t xml:space="preserve"> (</w:t>
      </w:r>
      <w:hyperlink r:id="rId15" w:history="1">
        <w:r w:rsidRPr="00FE1B23">
          <w:rPr>
            <w:rStyle w:val="Hipercze"/>
            <w:rFonts w:cs="Calibri"/>
            <w:sz w:val="24"/>
            <w:szCs w:val="24"/>
          </w:rPr>
          <w:t>marius.misztal@gmail.com</w:t>
        </w:r>
      </w:hyperlink>
      <w:r>
        <w:rPr>
          <w:rFonts w:cs="Calibri"/>
          <w:sz w:val="24"/>
          <w:szCs w:val="24"/>
        </w:rPr>
        <w:t>)</w:t>
      </w:r>
    </w:p>
    <w:p w:rsidR="005A79BF" w:rsidRPr="0021313B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sz w:val="24"/>
          <w:szCs w:val="24"/>
        </w:rPr>
        <w:t xml:space="preserve">  - Wydział Humanistyczny</w:t>
      </w:r>
    </w:p>
    <w:p w:rsidR="005A79BF" w:rsidRPr="0021313B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sz w:val="24"/>
          <w:szCs w:val="24"/>
        </w:rPr>
        <w:t xml:space="preserve"> - Wydział Sztuki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sz w:val="24"/>
          <w:szCs w:val="24"/>
        </w:rPr>
        <w:t xml:space="preserve"> - Wydział Pedagogiczny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21313B">
        <w:rPr>
          <w:rFonts w:cs="Calibri"/>
          <w:sz w:val="24"/>
          <w:szCs w:val="24"/>
        </w:rPr>
        <w:t xml:space="preserve">Wydział </w:t>
      </w:r>
      <w:proofErr w:type="spellStart"/>
      <w:r w:rsidRPr="0021313B">
        <w:rPr>
          <w:rFonts w:cs="Calibri"/>
          <w:sz w:val="24"/>
          <w:szCs w:val="24"/>
        </w:rPr>
        <w:t>Matematyczno</w:t>
      </w:r>
      <w:proofErr w:type="spellEnd"/>
      <w:r w:rsidRPr="0021313B">
        <w:rPr>
          <w:rFonts w:cs="Calibri"/>
          <w:sz w:val="24"/>
          <w:szCs w:val="24"/>
        </w:rPr>
        <w:t xml:space="preserve"> – </w:t>
      </w:r>
      <w:proofErr w:type="spellStart"/>
      <w:r w:rsidRPr="0021313B">
        <w:rPr>
          <w:rFonts w:cs="Calibri"/>
          <w:sz w:val="24"/>
          <w:szCs w:val="24"/>
        </w:rPr>
        <w:t>Fizyczno</w:t>
      </w:r>
      <w:proofErr w:type="spellEnd"/>
      <w:r w:rsidRPr="0021313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</w:t>
      </w:r>
      <w:r w:rsidRPr="0021313B">
        <w:rPr>
          <w:rFonts w:cs="Calibri"/>
          <w:sz w:val="24"/>
          <w:szCs w:val="24"/>
        </w:rPr>
        <w:t xml:space="preserve"> Techniczny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angielski</w:t>
      </w:r>
      <w:r w:rsidRPr="0021313B">
        <w:rPr>
          <w:rFonts w:cs="Calibri"/>
          <w:sz w:val="24"/>
          <w:szCs w:val="24"/>
        </w:rPr>
        <w:t xml:space="preserve"> – prof. UP dr hab. Andrzej Ku</w:t>
      </w:r>
      <w:r>
        <w:rPr>
          <w:rFonts w:cs="Calibri"/>
          <w:sz w:val="24"/>
          <w:szCs w:val="24"/>
        </w:rPr>
        <w:t>r</w:t>
      </w:r>
      <w:r w:rsidRPr="0021313B">
        <w:rPr>
          <w:rFonts w:cs="Calibri"/>
          <w:sz w:val="24"/>
          <w:szCs w:val="24"/>
        </w:rPr>
        <w:t>opatnicki</w:t>
      </w:r>
      <w:r>
        <w:rPr>
          <w:rFonts w:cs="Calibri"/>
          <w:sz w:val="24"/>
          <w:szCs w:val="24"/>
        </w:rPr>
        <w:t xml:space="preserve"> (</w:t>
      </w:r>
      <w:hyperlink r:id="rId16" w:history="1">
        <w:r w:rsidRPr="00FE1B23">
          <w:rPr>
            <w:rStyle w:val="Hipercze"/>
            <w:rFonts w:cs="Calibri"/>
            <w:sz w:val="24"/>
            <w:szCs w:val="24"/>
          </w:rPr>
          <w:t>andrzejk@up.krakow.pl</w:t>
        </w:r>
      </w:hyperlink>
      <w:r>
        <w:rPr>
          <w:rFonts w:cs="Calibri"/>
          <w:sz w:val="24"/>
          <w:szCs w:val="24"/>
        </w:rPr>
        <w:t>)</w:t>
      </w:r>
    </w:p>
    <w:p w:rsidR="005A79BF" w:rsidRPr="0021313B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21313B">
        <w:rPr>
          <w:rFonts w:cs="Calibri"/>
          <w:sz w:val="24"/>
          <w:szCs w:val="24"/>
        </w:rPr>
        <w:t xml:space="preserve">Wydział </w:t>
      </w:r>
      <w:proofErr w:type="spellStart"/>
      <w:r w:rsidRPr="0021313B">
        <w:rPr>
          <w:rFonts w:cs="Calibri"/>
          <w:sz w:val="24"/>
          <w:szCs w:val="24"/>
        </w:rPr>
        <w:t>Geograficzno</w:t>
      </w:r>
      <w:proofErr w:type="spellEnd"/>
      <w:r w:rsidRPr="0021313B">
        <w:rPr>
          <w:rFonts w:cs="Calibri"/>
          <w:sz w:val="24"/>
          <w:szCs w:val="24"/>
        </w:rPr>
        <w:t xml:space="preserve"> – Biologiczny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francuski</w:t>
      </w:r>
      <w:r>
        <w:rPr>
          <w:rFonts w:cs="Calibri"/>
          <w:sz w:val="24"/>
          <w:szCs w:val="24"/>
        </w:rPr>
        <w:t xml:space="preserve"> – prof. UP dr hab. Teresa </w:t>
      </w:r>
      <w:proofErr w:type="spellStart"/>
      <w:r>
        <w:rPr>
          <w:rFonts w:cs="Calibri"/>
          <w:sz w:val="24"/>
          <w:szCs w:val="24"/>
        </w:rPr>
        <w:t>Muryn</w:t>
      </w:r>
      <w:proofErr w:type="spellEnd"/>
      <w:r>
        <w:rPr>
          <w:rFonts w:cs="Calibri"/>
          <w:sz w:val="24"/>
          <w:szCs w:val="24"/>
        </w:rPr>
        <w:t xml:space="preserve"> (</w:t>
      </w:r>
      <w:hyperlink r:id="rId17" w:history="1">
        <w:r w:rsidRPr="00FE1B23">
          <w:rPr>
            <w:rStyle w:val="Hipercze"/>
            <w:rFonts w:cs="Calibri"/>
            <w:sz w:val="24"/>
            <w:szCs w:val="24"/>
          </w:rPr>
          <w:t>muryn@up.krakow.pl</w:t>
        </w:r>
      </w:hyperlink>
      <w:r>
        <w:rPr>
          <w:rFonts w:cs="Calibri"/>
          <w:sz w:val="24"/>
          <w:szCs w:val="24"/>
        </w:rPr>
        <w:t>)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hiszpański</w:t>
      </w:r>
      <w:r>
        <w:rPr>
          <w:rFonts w:cs="Calibri"/>
          <w:sz w:val="24"/>
          <w:szCs w:val="24"/>
        </w:rPr>
        <w:t xml:space="preserve"> – dr Danuta Kucała (</w:t>
      </w:r>
      <w:hyperlink r:id="rId18" w:history="1">
        <w:r w:rsidRPr="00FE1B23">
          <w:rPr>
            <w:rStyle w:val="Hipercze"/>
            <w:rFonts w:cs="Calibri"/>
            <w:sz w:val="24"/>
            <w:szCs w:val="24"/>
          </w:rPr>
          <w:t>dkucala@up.krakow.pl</w:t>
        </w:r>
      </w:hyperlink>
      <w:r>
        <w:rPr>
          <w:rFonts w:cs="Calibri"/>
          <w:sz w:val="24"/>
          <w:szCs w:val="24"/>
        </w:rPr>
        <w:t>)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niemiecki</w:t>
      </w:r>
      <w:r>
        <w:rPr>
          <w:rFonts w:cs="Calibri"/>
          <w:sz w:val="24"/>
          <w:szCs w:val="24"/>
        </w:rPr>
        <w:t xml:space="preserve"> – dr Angela Bajorek(</w:t>
      </w:r>
      <w:hyperlink r:id="rId19" w:history="1">
        <w:r w:rsidRPr="00FE1B23">
          <w:rPr>
            <w:rStyle w:val="Hipercze"/>
            <w:rFonts w:cs="Calibri"/>
            <w:sz w:val="24"/>
            <w:szCs w:val="24"/>
          </w:rPr>
          <w:t>bajorek@up.krakow.pl</w:t>
        </w:r>
      </w:hyperlink>
      <w:r>
        <w:rPr>
          <w:rFonts w:cs="Calibri"/>
          <w:sz w:val="24"/>
          <w:szCs w:val="24"/>
        </w:rPr>
        <w:t>)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1313B">
        <w:rPr>
          <w:rFonts w:cs="Calibri"/>
          <w:b/>
          <w:sz w:val="24"/>
          <w:szCs w:val="24"/>
        </w:rPr>
        <w:t>Język włoski</w:t>
      </w:r>
      <w:r>
        <w:rPr>
          <w:rFonts w:cs="Calibri"/>
          <w:sz w:val="24"/>
          <w:szCs w:val="24"/>
        </w:rPr>
        <w:t xml:space="preserve">  - dr hab. Aleksandra </w:t>
      </w:r>
      <w:proofErr w:type="spellStart"/>
      <w:r>
        <w:rPr>
          <w:rFonts w:cs="Calibri"/>
          <w:sz w:val="24"/>
          <w:szCs w:val="24"/>
        </w:rPr>
        <w:t>Pronińska</w:t>
      </w:r>
      <w:proofErr w:type="spellEnd"/>
      <w:r>
        <w:rPr>
          <w:rFonts w:cs="Calibri"/>
          <w:sz w:val="24"/>
          <w:szCs w:val="24"/>
        </w:rPr>
        <w:t xml:space="preserve"> (</w:t>
      </w:r>
      <w:hyperlink r:id="rId20" w:history="1">
        <w:r w:rsidRPr="006F5D08">
          <w:rPr>
            <w:rStyle w:val="Hipercze"/>
            <w:rFonts w:cs="Calibri"/>
            <w:sz w:val="24"/>
            <w:szCs w:val="24"/>
          </w:rPr>
          <w:t>aproni@wp.pl</w:t>
        </w:r>
      </w:hyperlink>
      <w:r>
        <w:rPr>
          <w:rFonts w:cs="Calibri"/>
          <w:sz w:val="24"/>
          <w:szCs w:val="24"/>
        </w:rPr>
        <w:t>)</w:t>
      </w:r>
    </w:p>
    <w:p w:rsidR="005A79BF" w:rsidRDefault="005A79BF" w:rsidP="005A79BF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Język rosyjski </w:t>
      </w:r>
      <w:r>
        <w:rPr>
          <w:rFonts w:cs="Calibri"/>
          <w:sz w:val="24"/>
          <w:szCs w:val="24"/>
        </w:rPr>
        <w:t>– dr Adam Karpiński (</w:t>
      </w:r>
      <w:hyperlink r:id="rId21" w:history="1">
        <w:r w:rsidRPr="007A20EC">
          <w:rPr>
            <w:rStyle w:val="Hipercze"/>
            <w:rFonts w:cs="Calibri"/>
            <w:sz w:val="24"/>
            <w:szCs w:val="24"/>
          </w:rPr>
          <w:t>akarpinski@up.krakow.pl</w:t>
        </w:r>
      </w:hyperlink>
      <w:r>
        <w:rPr>
          <w:rFonts w:cs="Calibri"/>
          <w:sz w:val="24"/>
          <w:szCs w:val="24"/>
        </w:rPr>
        <w:t>)</w:t>
      </w:r>
    </w:p>
    <w:p w:rsidR="005A79BF" w:rsidRPr="00230B1C" w:rsidRDefault="005A79BF" w:rsidP="005A79BF">
      <w:pPr>
        <w:rPr>
          <w:b/>
          <w:sz w:val="24"/>
          <w:szCs w:val="24"/>
        </w:rPr>
      </w:pPr>
      <w:r w:rsidRPr="00230B1C">
        <w:rPr>
          <w:b/>
          <w:sz w:val="24"/>
          <w:szCs w:val="24"/>
        </w:rPr>
        <w:t>Wymagania i forma egzaminu z języka obcego.</w:t>
      </w:r>
    </w:p>
    <w:p w:rsidR="005A79BF" w:rsidRPr="00230B1C" w:rsidRDefault="005A79BF" w:rsidP="005A79BF">
      <w:pPr>
        <w:rPr>
          <w:sz w:val="24"/>
          <w:szCs w:val="24"/>
        </w:rPr>
      </w:pPr>
      <w:r w:rsidRPr="00230B1C">
        <w:rPr>
          <w:sz w:val="24"/>
          <w:szCs w:val="24"/>
        </w:rPr>
        <w:t xml:space="preserve">Słuchacz studiów doktoranckich jest  zobowiązany wykazać się znajomością jednego języka obcego nowożytnego na poziomie co najmniej </w:t>
      </w:r>
      <w:r w:rsidRPr="00230B1C">
        <w:rPr>
          <w:b/>
          <w:sz w:val="24"/>
          <w:szCs w:val="24"/>
        </w:rPr>
        <w:t xml:space="preserve">C1 </w:t>
      </w:r>
      <w:r w:rsidRPr="00230B1C">
        <w:rPr>
          <w:sz w:val="24"/>
          <w:szCs w:val="24"/>
        </w:rPr>
        <w:t xml:space="preserve">(zgodnie z wymaganiami Europejskiego Systemu Opisu Kształcenia Językowego). </w:t>
      </w:r>
    </w:p>
    <w:p w:rsidR="005A79BF" w:rsidRPr="00230B1C" w:rsidRDefault="005A79BF" w:rsidP="005A79BF">
      <w:pPr>
        <w:rPr>
          <w:sz w:val="24"/>
          <w:szCs w:val="24"/>
        </w:rPr>
      </w:pPr>
      <w:r w:rsidRPr="00230B1C">
        <w:rPr>
          <w:sz w:val="24"/>
          <w:szCs w:val="24"/>
        </w:rPr>
        <w:t>Jako przygotowanie do egzaminu zaleca się skorzystanie z :</w:t>
      </w:r>
    </w:p>
    <w:p w:rsidR="005A79BF" w:rsidRPr="00230B1C" w:rsidRDefault="005A79BF" w:rsidP="005A79BF">
      <w:pPr>
        <w:rPr>
          <w:sz w:val="24"/>
          <w:szCs w:val="24"/>
        </w:rPr>
      </w:pPr>
      <w:r w:rsidRPr="00230B1C">
        <w:rPr>
          <w:sz w:val="24"/>
          <w:szCs w:val="24"/>
        </w:rPr>
        <w:t>- dowolnych podręczników do nauki języka obcego na poziomie C1</w:t>
      </w:r>
      <w:r>
        <w:rPr>
          <w:sz w:val="24"/>
          <w:szCs w:val="24"/>
        </w:rPr>
        <w:t xml:space="preserve"> </w:t>
      </w:r>
      <w:r w:rsidRPr="00230B1C">
        <w:rPr>
          <w:sz w:val="24"/>
          <w:szCs w:val="24"/>
        </w:rPr>
        <w:t>(jako przygotowanie językowe)</w:t>
      </w:r>
    </w:p>
    <w:p w:rsidR="005A79BF" w:rsidRPr="00230B1C" w:rsidRDefault="005A79BF" w:rsidP="005A79BF">
      <w:pPr>
        <w:rPr>
          <w:sz w:val="24"/>
          <w:szCs w:val="24"/>
        </w:rPr>
      </w:pPr>
      <w:r w:rsidRPr="00230B1C">
        <w:rPr>
          <w:sz w:val="24"/>
          <w:szCs w:val="24"/>
        </w:rPr>
        <w:t>- Bazy Czasopism dostępnych w ramach Wirtualnej Biblioteki Nauki (lub innych) w zakresie przygotowania merytorycznego</w:t>
      </w:r>
    </w:p>
    <w:p w:rsidR="005A79BF" w:rsidRPr="00230B1C" w:rsidRDefault="005A79BF" w:rsidP="005A79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30B1C">
        <w:rPr>
          <w:b/>
          <w:sz w:val="24"/>
          <w:szCs w:val="24"/>
        </w:rPr>
        <w:t>Forma egzaminu:</w:t>
      </w:r>
    </w:p>
    <w:p w:rsidR="005A79BF" w:rsidRPr="00230B1C" w:rsidRDefault="005A79BF" w:rsidP="005A79BF">
      <w:pPr>
        <w:rPr>
          <w:sz w:val="24"/>
          <w:szCs w:val="24"/>
        </w:rPr>
      </w:pPr>
      <w:r w:rsidRPr="00230B1C">
        <w:rPr>
          <w:sz w:val="24"/>
          <w:szCs w:val="24"/>
        </w:rPr>
        <w:t>Egzamin z języka obcego polega na rozmowie z egzaminatorem, której elementami są:</w:t>
      </w:r>
    </w:p>
    <w:p w:rsidR="005A79BF" w:rsidRPr="00230B1C" w:rsidRDefault="005A79BF" w:rsidP="005A79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t>Przedstawienie przez doktoranta w języku obcym własnej biografii naukowej.</w:t>
      </w:r>
    </w:p>
    <w:p w:rsidR="005A79BF" w:rsidRPr="00230B1C" w:rsidRDefault="005A79BF" w:rsidP="005A79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t>Streszczenie w języku obcym problematyki zawartej w swojej rozprawie doktorskiej (odpowiadającemu ok. 3‐4 stronom tekstu zwartego)</w:t>
      </w:r>
    </w:p>
    <w:p w:rsidR="005A79BF" w:rsidRPr="00230B1C" w:rsidRDefault="005A79BF" w:rsidP="005A79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t>Udzielenie odpowiedzi w języku obcym na pytania zadane przez egzaminatora a dotyczące problematyki zamieszczonej w dysertacji doktorskiej doktoranta.</w:t>
      </w:r>
    </w:p>
    <w:p w:rsidR="005A79BF" w:rsidRDefault="005A79BF" w:rsidP="005A79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Calibri"/>
          <w:sz w:val="24"/>
          <w:szCs w:val="24"/>
        </w:rPr>
        <w:lastRenderedPageBreak/>
        <w:t>Zaprezentowanie dwu wybranych przez siebie artykułów w języku obcym związanych ze swoją lub pokrewną specjalnością, zaakceptowanych przez egzaminatora obejmujących ok. 25 str. tekstu, dokonanie ich streszczenia i tłumaczenia na język ojczysty, a także podjęcie konwersacji z egzaminatorem na temat zawartych w nich problemów.</w:t>
      </w: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Opracowała: dr hab. Joanna Rokita-</w:t>
      </w:r>
      <w:proofErr w:type="spellStart"/>
      <w:r>
        <w:rPr>
          <w:rFonts w:cs="Calibri"/>
          <w:sz w:val="24"/>
          <w:szCs w:val="24"/>
        </w:rPr>
        <w:t>Jaśkow</w:t>
      </w:r>
      <w:proofErr w:type="spellEnd"/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Instytut Neofilologii</w:t>
      </w: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4"/>
          <w:szCs w:val="24"/>
        </w:rPr>
      </w:pPr>
    </w:p>
    <w:p w:rsidR="005A79BF" w:rsidRDefault="005A79BF" w:rsidP="005A79B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4"/>
          <w:szCs w:val="24"/>
        </w:rPr>
      </w:pPr>
    </w:p>
    <w:p w:rsidR="005A79BF" w:rsidRPr="00D60D34" w:rsidRDefault="005A79BF" w:rsidP="005A79BF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15.10.2016</w:t>
      </w:r>
    </w:p>
    <w:p w:rsidR="005A79BF" w:rsidRPr="00230B1C" w:rsidRDefault="005A79BF" w:rsidP="005A79BF">
      <w:pPr>
        <w:rPr>
          <w:rFonts w:cs="UniversPro-Roman"/>
          <w:b/>
          <w:sz w:val="24"/>
          <w:szCs w:val="24"/>
        </w:rPr>
      </w:pPr>
      <w:r w:rsidRPr="00230B1C">
        <w:rPr>
          <w:rFonts w:cs="Calibri"/>
          <w:sz w:val="24"/>
          <w:szCs w:val="24"/>
        </w:rPr>
        <w:br w:type="page"/>
      </w:r>
      <w:r w:rsidRPr="00230B1C">
        <w:rPr>
          <w:rFonts w:cs="UniversPro-Roman"/>
          <w:b/>
          <w:sz w:val="24"/>
          <w:szCs w:val="24"/>
        </w:rPr>
        <w:lastRenderedPageBreak/>
        <w:t>Zwolnienie z egzaminu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Doktorant może być zwolniony z egzaminu z języka obcego pod warunkiem posiadania jednego certyfikatów wymienionych w załączniku do rozporządzenia Ministra Nauki i Szkolnictwa Wyższego z dnia </w:t>
      </w:r>
      <w:r>
        <w:rPr>
          <w:rFonts w:cs="UniversPro-Roman"/>
          <w:sz w:val="24"/>
          <w:szCs w:val="24"/>
        </w:rPr>
        <w:t>3 października 2014</w:t>
      </w:r>
      <w:r w:rsidRPr="00230B1C">
        <w:rPr>
          <w:rFonts w:cs="UniversPro-Roman"/>
          <w:sz w:val="24"/>
          <w:szCs w:val="24"/>
        </w:rPr>
        <w:t xml:space="preserve"> r.</w:t>
      </w:r>
      <w:r>
        <w:rPr>
          <w:rFonts w:cs="UniversPro-Roman"/>
          <w:sz w:val="24"/>
          <w:szCs w:val="24"/>
        </w:rPr>
        <w:t xml:space="preserve"> (por. załącznik)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W takim przypadku doktorant składa stosowne podanie do </w:t>
      </w:r>
      <w:r w:rsidRPr="00D60D34">
        <w:rPr>
          <w:rFonts w:cs="UniversPro-Roman"/>
          <w:b/>
          <w:sz w:val="24"/>
          <w:szCs w:val="24"/>
        </w:rPr>
        <w:t xml:space="preserve">kierownika studiów doktoranckich </w:t>
      </w:r>
      <w:r w:rsidRPr="00230B1C">
        <w:rPr>
          <w:rFonts w:cs="UniversPro-Roman"/>
          <w:sz w:val="24"/>
          <w:szCs w:val="24"/>
        </w:rPr>
        <w:t>wraz z dokumentem potwierdzającym znajomość języka obcego.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b/>
          <w:sz w:val="24"/>
          <w:szCs w:val="24"/>
        </w:rPr>
      </w:pPr>
      <w:r w:rsidRPr="00230B1C">
        <w:rPr>
          <w:rFonts w:cs="UniversPro-Roman"/>
          <w:b/>
          <w:sz w:val="24"/>
          <w:szCs w:val="24"/>
        </w:rPr>
        <w:t>Dziennik Ustaw Nr 204 — 12048 — Poz. 1200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b/>
          <w:sz w:val="24"/>
          <w:szCs w:val="24"/>
        </w:rPr>
      </w:pPr>
      <w:r w:rsidRPr="00230B1C">
        <w:rPr>
          <w:rFonts w:cs="UniversPro-Roman"/>
          <w:b/>
          <w:sz w:val="24"/>
          <w:szCs w:val="24"/>
        </w:rPr>
        <w:t>Załączniki do rozporządzenia Ministra Nauki i Szkolnictwa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b/>
          <w:sz w:val="24"/>
          <w:szCs w:val="24"/>
        </w:rPr>
      </w:pPr>
      <w:r w:rsidRPr="00230B1C">
        <w:rPr>
          <w:rFonts w:cs="UniversPro-Roman"/>
          <w:b/>
          <w:sz w:val="24"/>
          <w:szCs w:val="24"/>
        </w:rPr>
        <w:t>Wyższego z dnia 22 września 2011 r. (poz. 1200)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Bold"/>
          <w:b/>
          <w:bCs/>
          <w:sz w:val="24"/>
          <w:szCs w:val="24"/>
        </w:rPr>
      </w:pPr>
      <w:r w:rsidRPr="00230B1C">
        <w:rPr>
          <w:rFonts w:cs="UniversPro-Bold"/>
          <w:b/>
          <w:bCs/>
          <w:sz w:val="24"/>
          <w:szCs w:val="24"/>
        </w:rPr>
        <w:t>Załącznik nr 1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b/>
          <w:sz w:val="24"/>
          <w:szCs w:val="24"/>
        </w:rPr>
        <w:t>WYKAZ CERTYFIKATÓW POTWIERDZAJĄCYCH ZNAJOMOŚĆ NOWOŻYTNEGO JĘZYKA OBCEGO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1. Certyfikat potwierdzający znajomość języka obcego, wydany przez Krajową Szkołę Administracji Publicznej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w wyniku lingwistycznego postępowania sprawdzającego.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2. Certyfikaty potwierdzające znajomość języków obcych co najmniej na poziomie B2 w skali globalnej biegłości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językowej według „</w:t>
      </w:r>
      <w:proofErr w:type="spellStart"/>
      <w:r w:rsidRPr="00230B1C">
        <w:rPr>
          <w:rFonts w:cs="UniversPro-Roman"/>
          <w:sz w:val="24"/>
          <w:szCs w:val="24"/>
        </w:rPr>
        <w:t>Common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European</w:t>
      </w:r>
      <w:proofErr w:type="spellEnd"/>
      <w:r w:rsidRPr="00230B1C">
        <w:rPr>
          <w:rFonts w:cs="UniversPro-Roman"/>
          <w:sz w:val="24"/>
          <w:szCs w:val="24"/>
        </w:rPr>
        <w:t xml:space="preserve"> Framework of Reference for </w:t>
      </w:r>
      <w:proofErr w:type="spellStart"/>
      <w:r w:rsidRPr="00230B1C">
        <w:rPr>
          <w:rFonts w:cs="UniversPro-Roman"/>
          <w:sz w:val="24"/>
          <w:szCs w:val="24"/>
        </w:rPr>
        <w:t>Languages</w:t>
      </w:r>
      <w:proofErr w:type="spellEnd"/>
      <w:r w:rsidRPr="00230B1C">
        <w:rPr>
          <w:rFonts w:cs="UniversPro-Roman"/>
          <w:sz w:val="24"/>
          <w:szCs w:val="24"/>
        </w:rPr>
        <w:t xml:space="preserve">: learning, </w:t>
      </w:r>
      <w:proofErr w:type="spellStart"/>
      <w:r w:rsidRPr="00230B1C">
        <w:rPr>
          <w:rFonts w:cs="UniversPro-Roman"/>
          <w:sz w:val="24"/>
          <w:szCs w:val="24"/>
        </w:rPr>
        <w:t>teaching</w:t>
      </w:r>
      <w:proofErr w:type="spellEnd"/>
      <w:r w:rsidRPr="00230B1C">
        <w:rPr>
          <w:rFonts w:cs="UniversPro-Roman"/>
          <w:sz w:val="24"/>
          <w:szCs w:val="24"/>
        </w:rPr>
        <w:t>,</w:t>
      </w:r>
      <w:r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assessment</w:t>
      </w:r>
      <w:proofErr w:type="spellEnd"/>
      <w:r w:rsidRPr="00230B1C">
        <w:rPr>
          <w:rFonts w:cs="UniversPro-Roman"/>
          <w:sz w:val="24"/>
          <w:szCs w:val="24"/>
        </w:rPr>
        <w:t xml:space="preserve"> (CEFR) — Europejski system opisu kształcenia językowego: uczenie się, nauczanie, ocenianie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(ESOKJ)”: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1) certyfikaty wydane przez instytucje stowarzyszone w </w:t>
      </w:r>
      <w:proofErr w:type="spellStart"/>
      <w:r w:rsidRPr="00230B1C">
        <w:rPr>
          <w:rFonts w:cs="UniversPro-Roman"/>
          <w:sz w:val="24"/>
          <w:szCs w:val="24"/>
        </w:rPr>
        <w:t>Association</w:t>
      </w:r>
      <w:proofErr w:type="spellEnd"/>
      <w:r w:rsidRPr="00230B1C">
        <w:rPr>
          <w:rFonts w:cs="UniversPro-Roman"/>
          <w:sz w:val="24"/>
          <w:szCs w:val="24"/>
        </w:rPr>
        <w:t xml:space="preserve"> of Language </w:t>
      </w:r>
      <w:proofErr w:type="spellStart"/>
      <w:r w:rsidRPr="00230B1C">
        <w:rPr>
          <w:rFonts w:cs="UniversPro-Roman"/>
          <w:sz w:val="24"/>
          <w:szCs w:val="24"/>
        </w:rPr>
        <w:t>Testers</w:t>
      </w:r>
      <w:proofErr w:type="spellEnd"/>
      <w:r w:rsidRPr="00230B1C">
        <w:rPr>
          <w:rFonts w:cs="UniversPro-Roman"/>
          <w:sz w:val="24"/>
          <w:szCs w:val="24"/>
        </w:rPr>
        <w:t xml:space="preserve"> in Europe (ALTE) —poziomy ALTE Level 3 (B2), ALTE Level 4 (C1), ALTE Level 5 (C2), w szczególności certyfikaty: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a) First Certificate in English (FCE), Certificate in Advanced English (CAE), Certificate of Proficiency in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English (CPE), Business English Certificate (BEC) Vantage — co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najmniej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Pass, Business English Certificate(BEC) Higher, Certificate in English for International Business and Trade (CEIBT),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b)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d’Étude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en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Langue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(DELF)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Approfondi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Langue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(DALF)(C1),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Approfondi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Langue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(DALF) (C2); Test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Connaissance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du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(TCF),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poziomy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4 (B2), 5 (C1), 6 (C2);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Langue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(DL)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Supérieur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Langue et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Culture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(DSLCF),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Supérieur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d’Etudes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Modernes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(DS) (C1),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</w:t>
      </w:r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Hautes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Études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(DHEF) (C2),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c) Test Deutsch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als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Fremdsprache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TestDaF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);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Deutsch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für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den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Beruf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ZDfB</w:t>
      </w:r>
      <w:proofErr w:type="spellEnd"/>
      <w:r w:rsidRPr="00230B1C">
        <w:rPr>
          <w:rFonts w:cs="UniversPro-Roman"/>
          <w:sz w:val="24"/>
          <w:szCs w:val="24"/>
          <w:lang w:val="en-GB"/>
        </w:rPr>
        <w:t>) (B2), Goethe-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B2,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Zentrale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Mittelstufenprüfung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(ZMP) (C1), Goethe-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C1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Zentrale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Mittelstufenprüfung</w:t>
      </w:r>
      <w:proofErr w:type="spellEnd"/>
      <w:r w:rsidRPr="00230B1C">
        <w:rPr>
          <w:rFonts w:cs="UniversPro-Roman"/>
          <w:sz w:val="24"/>
          <w:szCs w:val="24"/>
          <w:lang w:val="en-GB"/>
        </w:rPr>
        <w:t>) (ZMP),</w:t>
      </w:r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Zentrale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Oberstufenprüfung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(ZOP) (C2), Goethe-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C2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Zentrale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Oberstufenprüfung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) (ZOP),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Kleines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Deutsches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Sprachdiplom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(KDS) (C2), Grosses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Deutsches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Sprachdiplom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(GDS) (C2),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d)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di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Conoscenza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della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Lingua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Italiana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CELI 3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di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Conoscenza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della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Lingua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Italiana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CELI 4 (C1),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di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Conoscenza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della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Lingua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Italiana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CELI 5 (C2);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Italiano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Commerciale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CIC A (C1),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e) Los Diplomas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Espanol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como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Lengua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Extranjera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(DELE): El Diploma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Espanol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Nivel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B2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Intermedio</w:t>
      </w:r>
      <w:proofErr w:type="spellEnd"/>
      <w:r w:rsidRPr="00230B1C">
        <w:rPr>
          <w:rFonts w:cs="UniversPro-Roman"/>
          <w:sz w:val="24"/>
          <w:szCs w:val="24"/>
          <w:lang w:val="en-GB"/>
        </w:rPr>
        <w:t>),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El Diploma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Espanol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Nivel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C2 (Superior),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f) Diploma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Intermédio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Portugues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Língua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Estrangeira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(DIPLE) (B2), Diploma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Avançado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Portugues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Língua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Estrangeira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(DAPLE) (C1), Diploma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Universitário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Portugues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Língua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Estrangeira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(DUPLE) (C2),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lastRenderedPageBreak/>
        <w:t xml:space="preserve">g)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Nederlands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als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Vreemde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Taal</w:t>
      </w:r>
      <w:proofErr w:type="spellEnd"/>
      <w:r w:rsidRPr="00230B1C">
        <w:rPr>
          <w:rFonts w:cs="UniversPro-Roman"/>
          <w:sz w:val="24"/>
          <w:szCs w:val="24"/>
          <w:lang w:val="en-GB"/>
        </w:rPr>
        <w:t>/Dutch as a Foreign Language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CNaVT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)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Profiel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Professionele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Taalvaardigheid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(PPT) (B2)/Profile Professional Language Proficiency (PPT)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Profiel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Taalvaardigheid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Hoger</w:t>
      </w:r>
      <w:proofErr w:type="spellEnd"/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proofErr w:type="spellStart"/>
      <w:r w:rsidRPr="00230B1C">
        <w:rPr>
          <w:rFonts w:cs="UniversPro-Roman"/>
          <w:sz w:val="24"/>
          <w:szCs w:val="24"/>
          <w:lang w:val="en-GB"/>
        </w:rPr>
        <w:t>Onderwijs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(PTHO) (B2)/Profile Language Proficiency Higher Education (PTHO)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Profiel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Academische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Taalvaardigheid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(PAT) (C1)/Profile Academic Language Proficiency (PAT) (C1);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Nederlands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als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Tweede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Taal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II (NT2-II) (B2)/Dutch as a Second Language II (NT2-II) (B2),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C1A41">
        <w:rPr>
          <w:rFonts w:cs="UniversPro-Roman"/>
          <w:sz w:val="24"/>
          <w:szCs w:val="24"/>
          <w:lang w:val="en-GB"/>
        </w:rPr>
        <w:t xml:space="preserve">h) Prove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Dansk 3 (B2),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Studieproven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(C1),</w:t>
      </w:r>
      <w:proofErr w:type="spellStart"/>
      <w:r w:rsidRPr="002C1A41">
        <w:rPr>
          <w:rFonts w:cs="UniversPro-Roman"/>
          <w:sz w:val="24"/>
          <w:szCs w:val="24"/>
          <w:lang w:val="en-GB"/>
        </w:rPr>
        <w:t>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)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Certyfikat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znajomości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języka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słoweńskiego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na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poziomie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średniozaawansowanym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/Certificate of Slovene on the Intermediate Level (B2),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Certyfikat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znajomości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języka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słoweńskiego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na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poziomie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zaawansowanym</w:t>
      </w:r>
      <w:proofErr w:type="spellEnd"/>
      <w:r w:rsidRPr="002C1A41">
        <w:rPr>
          <w:rFonts w:cs="UniversPro-Roman"/>
          <w:sz w:val="24"/>
          <w:szCs w:val="24"/>
          <w:lang w:val="en-GB"/>
        </w:rPr>
        <w:t>/</w:t>
      </w:r>
      <w:r w:rsidRPr="00230B1C">
        <w:rPr>
          <w:rFonts w:cs="UniversPro-Roman"/>
          <w:sz w:val="24"/>
          <w:szCs w:val="24"/>
          <w:lang w:val="en-GB"/>
        </w:rPr>
        <w:t>Certificate of Slovene on the Advanced Level (C1);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2)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następujących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instytucji</w:t>
      </w:r>
      <w:proofErr w:type="spellEnd"/>
      <w:r w:rsidRPr="00230B1C">
        <w:rPr>
          <w:rFonts w:cs="UniversPro-Roman"/>
          <w:sz w:val="24"/>
          <w:szCs w:val="24"/>
          <w:lang w:val="en-GB"/>
        </w:rPr>
        <w:t>:</w:t>
      </w:r>
    </w:p>
    <w:p w:rsidR="005A79BF" w:rsidRPr="002C1A41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a) Educational Testing Service (ETS)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>: Test of English as a Foreign Language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(TOEFL) — co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najmniej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87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wersji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Internet-Based Test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iBT</w:t>
      </w:r>
      <w:proofErr w:type="spellEnd"/>
      <w:r w:rsidRPr="00230B1C">
        <w:rPr>
          <w:rFonts w:cs="UniversPro-Roman"/>
          <w:sz w:val="24"/>
          <w:szCs w:val="24"/>
          <w:lang w:val="en-GB"/>
        </w:rPr>
        <w:t>); Test of English as a Foreign Language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C1A41">
        <w:rPr>
          <w:rFonts w:cs="UniversPro-Roman"/>
          <w:sz w:val="24"/>
          <w:szCs w:val="24"/>
          <w:lang w:val="en-GB"/>
        </w:rPr>
        <w:t xml:space="preserve">(TOEFL) — co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najmniej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180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pkt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w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wersji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Computer-Based Test (CBT)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uzupełnione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o co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najmniej</w:t>
      </w:r>
      <w:proofErr w:type="spellEnd"/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50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z Test of Spoken English (TSE); Test of English as a Foreign Language (TOEFL) — co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najmniej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510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wersji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Paper-Based Test (PBT)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uzupełnione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o co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najmniej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3,5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z Test of Written English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(TWE)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oraz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o co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najmniej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50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z Test of Spoken English (TSE); Test of English for International Communication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(TOEIC) — co najmniej 700 pkt; Test de </w:t>
      </w:r>
      <w:proofErr w:type="spellStart"/>
      <w:r w:rsidRPr="00230B1C">
        <w:rPr>
          <w:rFonts w:cs="UniversPro-Roman"/>
          <w:sz w:val="24"/>
          <w:szCs w:val="24"/>
        </w:rPr>
        <w:t>Français</w:t>
      </w:r>
      <w:proofErr w:type="spellEnd"/>
      <w:r w:rsidRPr="00230B1C">
        <w:rPr>
          <w:rFonts w:cs="UniversPro-Roman"/>
          <w:sz w:val="24"/>
          <w:szCs w:val="24"/>
        </w:rPr>
        <w:t xml:space="preserve"> International (TFI) — co najmniej 605 pkt,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b) European Consortium for the Certificate of Attainment in Modern Languages (ECL),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c) City &amp; Guilds, City &amp; Guilds Pitman Qualifications, Pitman Qualifications Institute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>: English for Speakers of Other Languages (ESOL) — First Class Pass at Intermediate Level,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Higher Intermediate Level, Advanced Level; International English for Speakers of Other Languages</w:t>
      </w:r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Dziennik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Ustaw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Nr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204 — 12049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</w:t>
      </w:r>
      <w:proofErr w:type="spellEnd"/>
      <w:r w:rsidRPr="00230B1C">
        <w:rPr>
          <w:rFonts w:cs="UniversPro-Roman"/>
          <w:sz w:val="24"/>
          <w:szCs w:val="24"/>
          <w:lang w:val="en-GB"/>
        </w:rPr>
        <w:t>. 1200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(IESOL)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„Communicator”,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„Expert”,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„Mastery”; City &amp; Guilds Level 1 Certificate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in ESOL International (reading, writing and listening) Communicator (B2) 500/1765/2; City &amp; Guilds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Level 2 Certificate in ESOL International (reading, writing and listening) Expert (C1) 500/1766/4;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City &amp; Guilds Level 3 Certificate in ESOL International (reading, writing and listening) Mastery (C2)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500/1767/6; Spoken English Test (SET) for Business — Stage B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„Communicator”, Stage C</w:t>
      </w:r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„Expert”, Stage C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„Mastery”; English for Business Communications (EBC) — Level 2,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Level 3; English for Office Skills (EOS) — Level 2,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d) Edexcel, Pearson Language Tests, Pearson Language Assessments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>: London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Tests of English, Level 3 (Edexcel Level 1 Certificate in ESOL International); London Tests of English,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Level 4 (Edexcel Level 2 Certificate in ESOL International); London Tests of English, Level 5 (Edexcel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Level 3 Certificate in ESOL International),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e) Education Development International (EDI), London Chamber of Commerce and Industry Examinations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Board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>: London Chamber of Commerce and Industry Examinations (LCCI)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— English for Business Level 2, English for Business Level 3, English for Business Level 4; London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Chamber of Commerce and Industry Examinations (LCCI) — Foundation Certificate </w:t>
      </w:r>
      <w:r w:rsidRPr="00230B1C">
        <w:rPr>
          <w:rFonts w:cs="UniversPro-Roman"/>
          <w:sz w:val="24"/>
          <w:szCs w:val="24"/>
          <w:lang w:val="en-GB"/>
        </w:rPr>
        <w:lastRenderedPageBreak/>
        <w:t>for Teachers of Business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English (FTBE); London Chamber of Commerce and Industry Examinations (LCCI) — English for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Tourism Level 2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„Pass with Credit”,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„Pass with Distinction”,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f) University of Cambridge ESOL Examinations, British Council, IDP IELTS Australia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: International English Language Testing System IELTS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powyżej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6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pkt</w:t>
      </w:r>
      <w:proofErr w:type="spellEnd"/>
      <w:r w:rsidRPr="00230B1C">
        <w:rPr>
          <w:rFonts w:cs="UniversPro-Roman"/>
          <w:sz w:val="24"/>
          <w:szCs w:val="24"/>
          <w:lang w:val="en-GB"/>
        </w:rPr>
        <w:t>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g)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Chambre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commerce et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d’industrie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Paris (CCIP) — w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: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des Affaires 1er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degré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(DFA 1)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Professionnel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(DFP) Affaires B2,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</w:t>
      </w:r>
      <w:r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des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Daffaires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2eme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degré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(DFA 2) (C1),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Diplôme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Professionnel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(DFP) Affaires C1,</w:t>
      </w:r>
    </w:p>
    <w:p w:rsidR="005A79BF" w:rsidRPr="002C1A41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h) Goethe-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Institut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Deutscher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Industrie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und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Handelskammertag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(DIHK), Carl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Duisberg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Centren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(CDC) —</w:t>
      </w:r>
      <w:r w:rsidRPr="002C1A41">
        <w:rPr>
          <w:rFonts w:cs="UniversPro-Roman"/>
          <w:sz w:val="24"/>
          <w:szCs w:val="24"/>
          <w:lang w:val="en-GB"/>
        </w:rPr>
        <w:t xml:space="preserve">w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: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Prüfung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Wirtschaftsdeutsch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International (PWD) (C1),</w:t>
      </w:r>
    </w:p>
    <w:p w:rsidR="005A79BF" w:rsidRPr="002C1A41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i) </w:t>
      </w:r>
      <w:proofErr w:type="spellStart"/>
      <w:r w:rsidRPr="00230B1C">
        <w:rPr>
          <w:rFonts w:cs="UniversPro-Roman"/>
          <w:sz w:val="24"/>
          <w:szCs w:val="24"/>
        </w:rPr>
        <w:t>Kultusministerkonferenz</w:t>
      </w:r>
      <w:proofErr w:type="spellEnd"/>
      <w:r w:rsidRPr="00230B1C">
        <w:rPr>
          <w:rFonts w:cs="UniversPro-Roman"/>
          <w:sz w:val="24"/>
          <w:szCs w:val="24"/>
        </w:rPr>
        <w:t xml:space="preserve"> (KMK) — w szczególności certyfikaty: </w:t>
      </w:r>
      <w:proofErr w:type="spellStart"/>
      <w:r w:rsidRPr="00230B1C">
        <w:rPr>
          <w:rFonts w:cs="UniversPro-Roman"/>
          <w:sz w:val="24"/>
          <w:szCs w:val="24"/>
        </w:rPr>
        <w:t>Deutsches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Sprachdiplom</w:t>
      </w:r>
      <w:proofErr w:type="spellEnd"/>
      <w:r w:rsidRPr="00230B1C">
        <w:rPr>
          <w:rFonts w:cs="UniversPro-Roman"/>
          <w:sz w:val="24"/>
          <w:szCs w:val="24"/>
        </w:rPr>
        <w:t xml:space="preserve"> II der </w:t>
      </w:r>
      <w:proofErr w:type="spellStart"/>
      <w:r w:rsidRPr="00230B1C">
        <w:rPr>
          <w:rFonts w:cs="UniversPro-Roman"/>
          <w:sz w:val="24"/>
          <w:szCs w:val="24"/>
        </w:rPr>
        <w:t>Kultusministerkonferenz</w:t>
      </w:r>
      <w:proofErr w:type="spellEnd"/>
      <w:r>
        <w:rPr>
          <w:rFonts w:cs="UniversPro-Roman"/>
          <w:sz w:val="24"/>
          <w:szCs w:val="24"/>
        </w:rPr>
        <w:t xml:space="preserve"> </w:t>
      </w:r>
      <w:r w:rsidRPr="002C1A41">
        <w:rPr>
          <w:rFonts w:cs="UniversPro-Roman"/>
          <w:sz w:val="24"/>
          <w:szCs w:val="24"/>
        </w:rPr>
        <w:t xml:space="preserve">der </w:t>
      </w:r>
      <w:proofErr w:type="spellStart"/>
      <w:r w:rsidRPr="002C1A41">
        <w:rPr>
          <w:rFonts w:cs="UniversPro-Roman"/>
          <w:sz w:val="24"/>
          <w:szCs w:val="24"/>
        </w:rPr>
        <w:t>Länder</w:t>
      </w:r>
      <w:proofErr w:type="spellEnd"/>
      <w:r w:rsidRPr="002C1A41">
        <w:rPr>
          <w:rFonts w:cs="UniversPro-Roman"/>
          <w:sz w:val="24"/>
          <w:szCs w:val="24"/>
        </w:rPr>
        <w:t xml:space="preserve"> — KMK (B2/C1),</w:t>
      </w:r>
    </w:p>
    <w:p w:rsidR="005A79BF" w:rsidRPr="002C1A41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C1A41">
        <w:rPr>
          <w:rFonts w:cs="UniversPro-Roman"/>
          <w:sz w:val="24"/>
          <w:szCs w:val="24"/>
        </w:rPr>
        <w:t xml:space="preserve">j) </w:t>
      </w:r>
      <w:proofErr w:type="spellStart"/>
      <w:r w:rsidRPr="002C1A41">
        <w:rPr>
          <w:rFonts w:cs="UniversPro-Roman"/>
          <w:sz w:val="24"/>
          <w:szCs w:val="24"/>
        </w:rPr>
        <w:t>Österreich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Institut</w:t>
      </w:r>
      <w:proofErr w:type="spellEnd"/>
      <w:r w:rsidRPr="002C1A41">
        <w:rPr>
          <w:rFonts w:cs="UniversPro-Roman"/>
          <w:sz w:val="24"/>
          <w:szCs w:val="24"/>
        </w:rPr>
        <w:t xml:space="preserve">, </w:t>
      </w:r>
      <w:proofErr w:type="spellStart"/>
      <w:r w:rsidRPr="002C1A41">
        <w:rPr>
          <w:rFonts w:cs="UniversPro-Roman"/>
          <w:sz w:val="24"/>
          <w:szCs w:val="24"/>
        </w:rPr>
        <w:t>Prüfungszentren</w:t>
      </w:r>
      <w:proofErr w:type="spellEnd"/>
      <w:r w:rsidRPr="002C1A41">
        <w:rPr>
          <w:rFonts w:cs="UniversPro-Roman"/>
          <w:sz w:val="24"/>
          <w:szCs w:val="24"/>
        </w:rPr>
        <w:t xml:space="preserve"> des </w:t>
      </w:r>
      <w:proofErr w:type="spellStart"/>
      <w:r w:rsidRPr="002C1A41">
        <w:rPr>
          <w:rFonts w:cs="UniversPro-Roman"/>
          <w:sz w:val="24"/>
          <w:szCs w:val="24"/>
        </w:rPr>
        <w:t>Österreichischen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Sprachdiploms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für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Deutsch</w:t>
      </w:r>
      <w:proofErr w:type="spellEnd"/>
      <w:r w:rsidRPr="002C1A41">
        <w:rPr>
          <w:rFonts w:cs="UniversPro-Roman"/>
          <w:sz w:val="24"/>
          <w:szCs w:val="24"/>
        </w:rPr>
        <w:t xml:space="preserve"> (ÖSD) — w szczególności certyfikaty: </w:t>
      </w:r>
      <w:proofErr w:type="spellStart"/>
      <w:r w:rsidRPr="002C1A41">
        <w:rPr>
          <w:rFonts w:cs="UniversPro-Roman"/>
          <w:sz w:val="24"/>
          <w:szCs w:val="24"/>
        </w:rPr>
        <w:t>Österreichisches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Sprachdiplom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für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Deutsch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als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Fremdsprache</w:t>
      </w:r>
      <w:proofErr w:type="spellEnd"/>
      <w:r w:rsidRPr="002C1A41">
        <w:rPr>
          <w:rFonts w:cs="UniversPro-Roman"/>
          <w:sz w:val="24"/>
          <w:szCs w:val="24"/>
        </w:rPr>
        <w:t xml:space="preserve"> (ÖSD) — B2 </w:t>
      </w:r>
      <w:proofErr w:type="spellStart"/>
      <w:r w:rsidRPr="002C1A41">
        <w:rPr>
          <w:rFonts w:cs="UniversPro-Roman"/>
          <w:sz w:val="24"/>
          <w:szCs w:val="24"/>
        </w:rPr>
        <w:t>Mittelstufe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Deutsch</w:t>
      </w:r>
      <w:proofErr w:type="spellEnd"/>
      <w:r w:rsidRPr="002C1A41">
        <w:rPr>
          <w:rFonts w:cs="UniversPro-Roman"/>
          <w:sz w:val="24"/>
          <w:szCs w:val="24"/>
        </w:rPr>
        <w:t xml:space="preserve">, </w:t>
      </w:r>
      <w:proofErr w:type="spellStart"/>
      <w:r w:rsidRPr="002C1A41">
        <w:rPr>
          <w:rFonts w:cs="UniversPro-Roman"/>
          <w:sz w:val="24"/>
          <w:szCs w:val="24"/>
        </w:rPr>
        <w:t>Mittelstufe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Deutsch</w:t>
      </w:r>
      <w:proofErr w:type="spellEnd"/>
      <w:r w:rsidRPr="002C1A41">
        <w:rPr>
          <w:rFonts w:cs="UniversPro-Roman"/>
          <w:sz w:val="24"/>
          <w:szCs w:val="24"/>
        </w:rPr>
        <w:t xml:space="preserve"> (C1), C1 </w:t>
      </w:r>
      <w:proofErr w:type="spellStart"/>
      <w:r w:rsidRPr="002C1A41">
        <w:rPr>
          <w:rFonts w:cs="UniversPro-Roman"/>
          <w:sz w:val="24"/>
          <w:szCs w:val="24"/>
        </w:rPr>
        <w:t>Oberstufe</w:t>
      </w:r>
      <w:proofErr w:type="spellEnd"/>
      <w:r w:rsidRPr="002C1A41">
        <w:rPr>
          <w:rFonts w:cs="UniversPro-Roman"/>
          <w:sz w:val="24"/>
          <w:szCs w:val="24"/>
        </w:rPr>
        <w:t xml:space="preserve">, </w:t>
      </w:r>
      <w:proofErr w:type="spellStart"/>
      <w:r w:rsidRPr="002C1A41">
        <w:rPr>
          <w:rFonts w:cs="UniversPro-Roman"/>
          <w:sz w:val="24"/>
          <w:szCs w:val="24"/>
        </w:rPr>
        <w:t>Wirtschaftssprache</w:t>
      </w:r>
      <w:proofErr w:type="spellEnd"/>
      <w:r w:rsidRPr="002C1A41">
        <w:rPr>
          <w:rFonts w:cs="UniversPro-Roman"/>
          <w:sz w:val="24"/>
          <w:szCs w:val="24"/>
        </w:rPr>
        <w:t xml:space="preserve"> </w:t>
      </w:r>
      <w:proofErr w:type="spellStart"/>
      <w:r w:rsidRPr="002C1A41">
        <w:rPr>
          <w:rFonts w:cs="UniversPro-Roman"/>
          <w:sz w:val="24"/>
          <w:szCs w:val="24"/>
        </w:rPr>
        <w:t>Deutsch</w:t>
      </w:r>
      <w:proofErr w:type="spellEnd"/>
      <w:r w:rsidRPr="002C1A41">
        <w:rPr>
          <w:rFonts w:cs="UniversPro-Roman"/>
          <w:sz w:val="24"/>
          <w:szCs w:val="24"/>
        </w:rPr>
        <w:t xml:space="preserve"> (C2),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k) </w:t>
      </w:r>
      <w:proofErr w:type="spellStart"/>
      <w:r w:rsidRPr="00230B1C">
        <w:rPr>
          <w:rFonts w:cs="UniversPro-Roman"/>
          <w:sz w:val="24"/>
          <w:szCs w:val="24"/>
        </w:rPr>
        <w:t>Hochschulrektorenkonferenz</w:t>
      </w:r>
      <w:proofErr w:type="spellEnd"/>
      <w:r w:rsidRPr="00230B1C">
        <w:rPr>
          <w:rFonts w:cs="UniversPro-Roman"/>
          <w:sz w:val="24"/>
          <w:szCs w:val="24"/>
        </w:rPr>
        <w:t xml:space="preserve"> (HRK),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l) </w:t>
      </w:r>
      <w:proofErr w:type="spellStart"/>
      <w:r w:rsidRPr="00230B1C">
        <w:rPr>
          <w:rFonts w:cs="UniversPro-Roman"/>
          <w:sz w:val="24"/>
          <w:szCs w:val="24"/>
        </w:rPr>
        <w:t>Societa</w:t>
      </w:r>
      <w:proofErr w:type="spellEnd"/>
      <w:r w:rsidRPr="00230B1C">
        <w:rPr>
          <w:rFonts w:cs="UniversPro-Roman"/>
          <w:sz w:val="24"/>
          <w:szCs w:val="24"/>
        </w:rPr>
        <w:t xml:space="preserve"> Dante Alighieri — w szczególności certyfikaty: PLIDA B2, PLIDA C1, PLIDA C2,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m) </w:t>
      </w:r>
      <w:proofErr w:type="spellStart"/>
      <w:r w:rsidRPr="00230B1C">
        <w:rPr>
          <w:rFonts w:cs="UniversPro-Roman"/>
          <w:sz w:val="24"/>
          <w:szCs w:val="24"/>
        </w:rPr>
        <w:t>Universita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degli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Studi</w:t>
      </w:r>
      <w:proofErr w:type="spellEnd"/>
      <w:r w:rsidRPr="00230B1C">
        <w:rPr>
          <w:rFonts w:cs="UniversPro-Roman"/>
          <w:sz w:val="24"/>
          <w:szCs w:val="24"/>
        </w:rPr>
        <w:t xml:space="preserve"> Roma </w:t>
      </w:r>
      <w:proofErr w:type="spellStart"/>
      <w:r w:rsidRPr="00230B1C">
        <w:rPr>
          <w:rFonts w:cs="UniversPro-Roman"/>
          <w:sz w:val="24"/>
          <w:szCs w:val="24"/>
        </w:rPr>
        <w:t>Tre</w:t>
      </w:r>
      <w:proofErr w:type="spellEnd"/>
      <w:r w:rsidRPr="00230B1C">
        <w:rPr>
          <w:rFonts w:cs="UniversPro-Roman"/>
          <w:sz w:val="24"/>
          <w:szCs w:val="24"/>
        </w:rPr>
        <w:t xml:space="preserve"> — w szczególności certyfikaty: </w:t>
      </w:r>
      <w:proofErr w:type="spellStart"/>
      <w:r w:rsidRPr="00230B1C">
        <w:rPr>
          <w:rFonts w:cs="UniversPro-Roman"/>
          <w:sz w:val="24"/>
          <w:szCs w:val="24"/>
        </w:rPr>
        <w:t>Int.It</w:t>
      </w:r>
      <w:proofErr w:type="spellEnd"/>
      <w:r w:rsidRPr="00230B1C">
        <w:rPr>
          <w:rFonts w:cs="UniversPro-Roman"/>
          <w:sz w:val="24"/>
          <w:szCs w:val="24"/>
        </w:rPr>
        <w:t xml:space="preserve"> (B2), IT (C2),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n) </w:t>
      </w:r>
      <w:proofErr w:type="spellStart"/>
      <w:r w:rsidRPr="00230B1C">
        <w:rPr>
          <w:rFonts w:cs="UniversPro-Roman"/>
          <w:sz w:val="24"/>
          <w:szCs w:val="24"/>
        </w:rPr>
        <w:t>Universita</w:t>
      </w:r>
      <w:proofErr w:type="spellEnd"/>
      <w:r w:rsidRPr="00230B1C">
        <w:rPr>
          <w:rFonts w:cs="UniversPro-Roman"/>
          <w:sz w:val="24"/>
          <w:szCs w:val="24"/>
        </w:rPr>
        <w:t xml:space="preserve"> per </w:t>
      </w:r>
      <w:proofErr w:type="spellStart"/>
      <w:r w:rsidRPr="00230B1C">
        <w:rPr>
          <w:rFonts w:cs="UniversPro-Roman"/>
          <w:sz w:val="24"/>
          <w:szCs w:val="24"/>
        </w:rPr>
        <w:t>Stranieri</w:t>
      </w:r>
      <w:proofErr w:type="spellEnd"/>
      <w:r w:rsidRPr="00230B1C">
        <w:rPr>
          <w:rFonts w:cs="UniversPro-Roman"/>
          <w:sz w:val="24"/>
          <w:szCs w:val="24"/>
        </w:rPr>
        <w:t xml:space="preserve"> di Siena — w szczególności certyfikaty: </w:t>
      </w:r>
      <w:proofErr w:type="spellStart"/>
      <w:r w:rsidRPr="00230B1C">
        <w:rPr>
          <w:rFonts w:cs="UniversPro-Roman"/>
          <w:sz w:val="24"/>
          <w:szCs w:val="24"/>
        </w:rPr>
        <w:t>Certificazione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d’Italiano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come</w:t>
      </w:r>
      <w:proofErr w:type="spellEnd"/>
      <w:r w:rsidRPr="00230B1C">
        <w:rPr>
          <w:rFonts w:cs="UniversPro-Roman"/>
          <w:sz w:val="24"/>
          <w:szCs w:val="24"/>
        </w:rPr>
        <w:t xml:space="preserve"> Lingua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proofErr w:type="spellStart"/>
      <w:r w:rsidRPr="00230B1C">
        <w:rPr>
          <w:rFonts w:cs="UniversPro-Roman"/>
          <w:sz w:val="24"/>
          <w:szCs w:val="24"/>
          <w:lang w:val="en-GB"/>
        </w:rPr>
        <w:t>Straniera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CILS Due B2,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Certificazione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d’Italiano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come Lingua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Straniera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CILS Tre C1,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Certificazione</w:t>
      </w:r>
      <w:proofErr w:type="spellEnd"/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proofErr w:type="spellStart"/>
      <w:r w:rsidRPr="00230B1C">
        <w:rPr>
          <w:rFonts w:cs="UniversPro-Roman"/>
          <w:sz w:val="24"/>
          <w:szCs w:val="24"/>
          <w:lang w:val="en-GB"/>
        </w:rPr>
        <w:t>d’Italiano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come Lingua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Straniera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CILS Quattro C2,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</w:rPr>
        <w:t xml:space="preserve">o) Państwowy Instytut Języka Rosyjskiego im. </w:t>
      </w:r>
      <w:r w:rsidRPr="00230B1C">
        <w:rPr>
          <w:rFonts w:cs="UniversPro-Roman"/>
          <w:sz w:val="24"/>
          <w:szCs w:val="24"/>
          <w:lang w:val="en-GB"/>
        </w:rPr>
        <w:t xml:space="preserve">A.S.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Puszkina</w:t>
      </w:r>
      <w:proofErr w:type="spellEnd"/>
      <w:r w:rsidRPr="00230B1C">
        <w:rPr>
          <w:rFonts w:cs="UniversPro-Roman"/>
          <w:sz w:val="24"/>
          <w:szCs w:val="24"/>
          <w:lang w:val="en-GB"/>
        </w:rPr>
        <w:t>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>p) Institute for Romanian Language, the Romanian Ministry of Education, Research and Innovation,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q) </w:t>
      </w:r>
      <w:proofErr w:type="spellStart"/>
      <w:r w:rsidRPr="00230B1C">
        <w:rPr>
          <w:rFonts w:cs="UniversPro-Roman"/>
          <w:sz w:val="24"/>
          <w:szCs w:val="24"/>
        </w:rPr>
        <w:t>Univerzita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Karlova</w:t>
      </w:r>
      <w:proofErr w:type="spellEnd"/>
      <w:r w:rsidRPr="00230B1C">
        <w:rPr>
          <w:rFonts w:cs="UniversPro-Roman"/>
          <w:sz w:val="24"/>
          <w:szCs w:val="24"/>
        </w:rPr>
        <w:t xml:space="preserve"> v </w:t>
      </w:r>
      <w:proofErr w:type="spellStart"/>
      <w:r w:rsidRPr="00230B1C">
        <w:rPr>
          <w:rFonts w:cs="UniversPro-Roman"/>
          <w:sz w:val="24"/>
          <w:szCs w:val="24"/>
        </w:rPr>
        <w:t>Praze</w:t>
      </w:r>
      <w:proofErr w:type="spellEnd"/>
      <w:r w:rsidRPr="00230B1C">
        <w:rPr>
          <w:rFonts w:cs="UniversPro-Roman"/>
          <w:sz w:val="24"/>
          <w:szCs w:val="24"/>
        </w:rPr>
        <w:t>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r) </w:t>
      </w:r>
      <w:proofErr w:type="spellStart"/>
      <w:r w:rsidRPr="00230B1C">
        <w:rPr>
          <w:rFonts w:cs="UniversPro-Roman"/>
          <w:sz w:val="24"/>
          <w:szCs w:val="24"/>
        </w:rPr>
        <w:t>Univerzita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Komenského</w:t>
      </w:r>
      <w:proofErr w:type="spellEnd"/>
      <w:r w:rsidRPr="00230B1C">
        <w:rPr>
          <w:rFonts w:cs="UniversPro-Roman"/>
          <w:sz w:val="24"/>
          <w:szCs w:val="24"/>
        </w:rPr>
        <w:t xml:space="preserve"> v </w:t>
      </w:r>
      <w:proofErr w:type="spellStart"/>
      <w:r w:rsidRPr="00230B1C">
        <w:rPr>
          <w:rFonts w:cs="UniversPro-Roman"/>
          <w:sz w:val="24"/>
          <w:szCs w:val="24"/>
        </w:rPr>
        <w:t>Bratislave</w:t>
      </w:r>
      <w:proofErr w:type="spellEnd"/>
      <w:r w:rsidRPr="00230B1C">
        <w:rPr>
          <w:rFonts w:cs="UniversPro-Roman"/>
          <w:sz w:val="24"/>
          <w:szCs w:val="24"/>
        </w:rPr>
        <w:t xml:space="preserve">; </w:t>
      </w:r>
      <w:proofErr w:type="spellStart"/>
      <w:r w:rsidRPr="00230B1C">
        <w:rPr>
          <w:rFonts w:cs="UniversPro-Roman"/>
          <w:sz w:val="24"/>
          <w:szCs w:val="24"/>
        </w:rPr>
        <w:t>Filozofická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fakulta</w:t>
      </w:r>
      <w:proofErr w:type="spellEnd"/>
      <w:r w:rsidRPr="00230B1C">
        <w:rPr>
          <w:rFonts w:cs="UniversPro-Roman"/>
          <w:sz w:val="24"/>
          <w:szCs w:val="24"/>
        </w:rPr>
        <w:t xml:space="preserve"> Studia </w:t>
      </w:r>
      <w:proofErr w:type="spellStart"/>
      <w:r w:rsidRPr="00230B1C">
        <w:rPr>
          <w:rFonts w:cs="UniversPro-Roman"/>
          <w:sz w:val="24"/>
          <w:szCs w:val="24"/>
        </w:rPr>
        <w:t>Academica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Slovaca</w:t>
      </w:r>
      <w:proofErr w:type="spellEnd"/>
      <w:r w:rsidRPr="00230B1C">
        <w:rPr>
          <w:rFonts w:cs="UniversPro-Roman"/>
          <w:sz w:val="24"/>
          <w:szCs w:val="24"/>
        </w:rPr>
        <w:t xml:space="preserve"> — centrum </w:t>
      </w:r>
      <w:proofErr w:type="spellStart"/>
      <w:r w:rsidRPr="00230B1C">
        <w:rPr>
          <w:rFonts w:cs="UniversPro-Roman"/>
          <w:sz w:val="24"/>
          <w:szCs w:val="24"/>
        </w:rPr>
        <w:t>pre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slovenčinu</w:t>
      </w:r>
      <w:proofErr w:type="spellEnd"/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proofErr w:type="spellStart"/>
      <w:r w:rsidRPr="00230B1C">
        <w:rPr>
          <w:rFonts w:cs="UniversPro-Roman"/>
          <w:sz w:val="24"/>
          <w:szCs w:val="24"/>
        </w:rPr>
        <w:t>ako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cudzí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jazyk</w:t>
      </w:r>
      <w:proofErr w:type="spellEnd"/>
      <w:r w:rsidRPr="00230B1C">
        <w:rPr>
          <w:rFonts w:cs="UniversPro-Roman"/>
          <w:sz w:val="24"/>
          <w:szCs w:val="24"/>
        </w:rPr>
        <w:t>,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s) </w:t>
      </w:r>
      <w:proofErr w:type="spellStart"/>
      <w:r w:rsidRPr="00230B1C">
        <w:rPr>
          <w:rFonts w:cs="UniversPro-Roman"/>
          <w:sz w:val="24"/>
          <w:szCs w:val="24"/>
        </w:rPr>
        <w:t>Univerzita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Komenského</w:t>
      </w:r>
      <w:proofErr w:type="spellEnd"/>
      <w:r w:rsidRPr="00230B1C">
        <w:rPr>
          <w:rFonts w:cs="UniversPro-Roman"/>
          <w:sz w:val="24"/>
          <w:szCs w:val="24"/>
        </w:rPr>
        <w:t xml:space="preserve"> v </w:t>
      </w:r>
      <w:proofErr w:type="spellStart"/>
      <w:r w:rsidRPr="00230B1C">
        <w:rPr>
          <w:rFonts w:cs="UniversPro-Roman"/>
          <w:sz w:val="24"/>
          <w:szCs w:val="24"/>
        </w:rPr>
        <w:t>Bratislave</w:t>
      </w:r>
      <w:proofErr w:type="spellEnd"/>
      <w:r w:rsidRPr="00230B1C">
        <w:rPr>
          <w:rFonts w:cs="UniversPro-Roman"/>
          <w:sz w:val="24"/>
          <w:szCs w:val="24"/>
        </w:rPr>
        <w:t xml:space="preserve">; Centrum </w:t>
      </w:r>
      <w:proofErr w:type="spellStart"/>
      <w:r w:rsidRPr="00230B1C">
        <w:rPr>
          <w:rFonts w:cs="UniversPro-Roman"/>
          <w:sz w:val="24"/>
          <w:szCs w:val="24"/>
        </w:rPr>
        <w:t>d’alšieho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vzdelávania</w:t>
      </w:r>
      <w:proofErr w:type="spellEnd"/>
      <w:r w:rsidRPr="00230B1C">
        <w:rPr>
          <w:rFonts w:cs="UniversPro-Roman"/>
          <w:sz w:val="24"/>
          <w:szCs w:val="24"/>
        </w:rPr>
        <w:t xml:space="preserve">; </w:t>
      </w:r>
      <w:proofErr w:type="spellStart"/>
      <w:r w:rsidRPr="00230B1C">
        <w:rPr>
          <w:rFonts w:cs="UniversPro-Roman"/>
          <w:sz w:val="24"/>
          <w:szCs w:val="24"/>
        </w:rPr>
        <w:t>Ústav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jazykovej</w:t>
      </w:r>
      <w:proofErr w:type="spellEnd"/>
      <w:r w:rsidRPr="00230B1C">
        <w:rPr>
          <w:rFonts w:cs="UniversPro-Roman"/>
          <w:sz w:val="24"/>
          <w:szCs w:val="24"/>
        </w:rPr>
        <w:t xml:space="preserve"> a </w:t>
      </w:r>
      <w:proofErr w:type="spellStart"/>
      <w:r w:rsidRPr="00230B1C">
        <w:rPr>
          <w:rFonts w:cs="UniversPro-Roman"/>
          <w:sz w:val="24"/>
          <w:szCs w:val="24"/>
        </w:rPr>
        <w:t>odbornej</w:t>
      </w:r>
      <w:proofErr w:type="spellEnd"/>
      <w:r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prípravy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zahraničných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študentov</w:t>
      </w:r>
      <w:proofErr w:type="spellEnd"/>
      <w:r w:rsidRPr="00230B1C">
        <w:rPr>
          <w:rFonts w:cs="UniversPro-Roman"/>
          <w:sz w:val="24"/>
          <w:szCs w:val="24"/>
        </w:rPr>
        <w:t>,</w:t>
      </w:r>
    </w:p>
    <w:p w:rsidR="005A79BF" w:rsidRPr="00FC0010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</w:rPr>
        <w:t xml:space="preserve">t) Uniwersytet Warszawski; Rada Koordynacyjna ds. </w:t>
      </w:r>
      <w:proofErr w:type="spellStart"/>
      <w:r w:rsidRPr="00FC0010">
        <w:rPr>
          <w:rFonts w:cs="UniversPro-Roman"/>
          <w:sz w:val="24"/>
          <w:szCs w:val="24"/>
          <w:lang w:val="en-GB"/>
        </w:rPr>
        <w:t>Certyfikacji</w:t>
      </w:r>
      <w:proofErr w:type="spellEnd"/>
      <w:r w:rsidRPr="00FC0010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FC0010">
        <w:rPr>
          <w:rFonts w:cs="UniversPro-Roman"/>
          <w:sz w:val="24"/>
          <w:szCs w:val="24"/>
          <w:lang w:val="en-GB"/>
        </w:rPr>
        <w:t>Biegłości</w:t>
      </w:r>
      <w:proofErr w:type="spellEnd"/>
      <w:r w:rsidRPr="00FC0010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FC0010">
        <w:rPr>
          <w:rFonts w:cs="UniversPro-Roman"/>
          <w:sz w:val="24"/>
          <w:szCs w:val="24"/>
          <w:lang w:val="en-GB"/>
        </w:rPr>
        <w:t>Językowej</w:t>
      </w:r>
      <w:proofErr w:type="spellEnd"/>
      <w:r w:rsidRPr="00FC0010">
        <w:rPr>
          <w:rFonts w:cs="UniversPro-Roman"/>
          <w:sz w:val="24"/>
          <w:szCs w:val="24"/>
          <w:lang w:val="en-GB"/>
        </w:rPr>
        <w:t xml:space="preserve"> UW;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C1A41">
        <w:rPr>
          <w:rFonts w:cs="UniversPro-Roman"/>
          <w:sz w:val="24"/>
          <w:szCs w:val="24"/>
          <w:lang w:val="en-GB"/>
        </w:rPr>
        <w:t xml:space="preserve">3)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telc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GmbH, WBT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Weiterbildungs-Testsysteme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GmbH — w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szczególności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certyfikaty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: B2 Certificate in </w:t>
      </w:r>
      <w:r w:rsidRPr="00230B1C">
        <w:rPr>
          <w:rFonts w:cs="UniversPro-Roman"/>
          <w:sz w:val="24"/>
          <w:szCs w:val="24"/>
          <w:lang w:val="en-GB"/>
        </w:rPr>
        <w:t>English — advantage, B2 Certificate in English for Business Purposes — advantage, Certificate in English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for Technical Purposes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English B2,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English B2 Business,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English B2 Technical,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English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C1;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Supérieur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Français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B2;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Deutsch Plus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Zertifikat</w:t>
      </w:r>
      <w:proofErr w:type="spellEnd"/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 xml:space="preserve">Deutsch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für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den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Beruf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(B2) (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Deutsch B2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Beruf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Deutsch B2,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Deutsch C1;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Certificado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de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Espańol</w:t>
      </w:r>
      <w:proofErr w:type="spellEnd"/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para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Relaciones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Profesionales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Espanol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B2;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Certificato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Superiore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d’Italiano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(B2),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telc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Italiano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B2;telc </w:t>
      </w:r>
      <w:proofErr w:type="spellStart"/>
      <w:r w:rsidRPr="00230B1C">
        <w:rPr>
          <w:rFonts w:cs="UniversPro-Roman"/>
          <w:i/>
          <w:sz w:val="24"/>
          <w:szCs w:val="24"/>
          <w:lang w:val="en-GB"/>
        </w:rPr>
        <w:t>Russkij</w:t>
      </w:r>
      <w:proofErr w:type="spellEnd"/>
      <w:r w:rsidRPr="00230B1C">
        <w:rPr>
          <w:rFonts w:cs="UniversPro-Roman"/>
          <w:i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i/>
          <w:sz w:val="24"/>
          <w:szCs w:val="24"/>
          <w:lang w:val="en-GB"/>
        </w:rPr>
        <w:t>jazyk</w:t>
      </w:r>
      <w:proofErr w:type="spellEnd"/>
      <w:r w:rsidRPr="00230B1C">
        <w:rPr>
          <w:rFonts w:cs="TimesNewRomanPSMT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B2.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t xml:space="preserve">3. The Office of Chinese Language Council International: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Hanyu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Shuiping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Kaoshi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(HSK) — </w:t>
      </w:r>
      <w:proofErr w:type="spellStart"/>
      <w:r w:rsidRPr="00230B1C">
        <w:rPr>
          <w:rFonts w:cs="UniversPro-Roman"/>
          <w:sz w:val="24"/>
          <w:szCs w:val="24"/>
          <w:lang w:val="en-GB"/>
        </w:rPr>
        <w:t>poziom</w:t>
      </w:r>
      <w:proofErr w:type="spellEnd"/>
      <w:r w:rsidRPr="00230B1C">
        <w:rPr>
          <w:rFonts w:cs="UniversPro-Roman"/>
          <w:sz w:val="24"/>
          <w:szCs w:val="24"/>
          <w:lang w:val="en-GB"/>
        </w:rPr>
        <w:t xml:space="preserve"> HSK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30B1C">
        <w:rPr>
          <w:rFonts w:cs="UniversPro-Roman"/>
          <w:sz w:val="24"/>
          <w:szCs w:val="24"/>
          <w:lang w:val="en-GB"/>
        </w:rPr>
        <w:t>(Advance).</w:t>
      </w:r>
    </w:p>
    <w:p w:rsidR="005A79BF" w:rsidRPr="002C1A41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  <w:lang w:val="en-GB"/>
        </w:rPr>
      </w:pPr>
      <w:r w:rsidRPr="00230B1C">
        <w:rPr>
          <w:rFonts w:cs="UniversPro-Roman"/>
          <w:sz w:val="24"/>
          <w:szCs w:val="24"/>
          <w:lang w:val="en-GB"/>
        </w:rPr>
        <w:lastRenderedPageBreak/>
        <w:t>4. Japan Educational Exchanges and Services, The Japan Foundation: Japanese Language Proficiency</w:t>
      </w:r>
      <w:r>
        <w:rPr>
          <w:rFonts w:cs="UniversPro-Roman"/>
          <w:sz w:val="24"/>
          <w:szCs w:val="24"/>
          <w:lang w:val="en-GB"/>
        </w:rPr>
        <w:t xml:space="preserve"> </w:t>
      </w:r>
      <w:r w:rsidRPr="002C1A41">
        <w:rPr>
          <w:rFonts w:cs="UniversPro-Roman"/>
          <w:sz w:val="24"/>
          <w:szCs w:val="24"/>
          <w:lang w:val="en-GB"/>
        </w:rPr>
        <w:t xml:space="preserve">Certificate — </w:t>
      </w:r>
      <w:proofErr w:type="spellStart"/>
      <w:r w:rsidRPr="002C1A41">
        <w:rPr>
          <w:rFonts w:cs="UniversPro-Roman"/>
          <w:sz w:val="24"/>
          <w:szCs w:val="24"/>
          <w:lang w:val="en-GB"/>
        </w:rPr>
        <w:t>poziom</w:t>
      </w:r>
      <w:proofErr w:type="spellEnd"/>
      <w:r w:rsidRPr="002C1A41">
        <w:rPr>
          <w:rFonts w:cs="UniversPro-Roman"/>
          <w:sz w:val="24"/>
          <w:szCs w:val="24"/>
          <w:lang w:val="en-GB"/>
        </w:rPr>
        <w:t xml:space="preserve"> 1 (Advance).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5. Dyplomy ukończenia: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1) studiów na kierunku filologia w zakresie języków obcych lub lingwistyki stosowanej;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2) nauczycielskiego kolegium języków obcych;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3) Krajowej Szkoły Administracji Publicznej.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6. Wydany za granicą dokument potwierdzający uzyskanie stopnia lub tytułu naukowego — uznaje się język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wykładowy instytucji prowadzącej kształcenie.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7. Dokument potwierdzający ukończenie studiów wyższych lub podyplomowych prowadzonych za granicą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lub w Rzeczypospolitej Polskiej — uznaje się język wykładowy, jeżeli językiem wykładowym był wyłącznie język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obcy.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8. Wydany za granicą dokument uznany za równoważny świadectwu dojrzałości — uznaje się język wykładowy.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 xml:space="preserve">9. Dyplom Matury Międzynarodowej (International </w:t>
      </w:r>
      <w:proofErr w:type="spellStart"/>
      <w:r w:rsidRPr="00230B1C">
        <w:rPr>
          <w:rFonts w:cs="UniversPro-Roman"/>
          <w:sz w:val="24"/>
          <w:szCs w:val="24"/>
        </w:rPr>
        <w:t>Baccalaureate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Diploma</w:t>
      </w:r>
      <w:proofErr w:type="spellEnd"/>
      <w:r w:rsidRPr="00230B1C">
        <w:rPr>
          <w:rFonts w:cs="UniversPro-Roman"/>
          <w:sz w:val="24"/>
          <w:szCs w:val="24"/>
        </w:rPr>
        <w:t>).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10. Dyplom Matury Europejskiej (</w:t>
      </w:r>
      <w:proofErr w:type="spellStart"/>
      <w:r w:rsidRPr="00230B1C">
        <w:rPr>
          <w:rFonts w:cs="UniversPro-Roman"/>
          <w:sz w:val="24"/>
          <w:szCs w:val="24"/>
        </w:rPr>
        <w:t>European</w:t>
      </w:r>
      <w:proofErr w:type="spellEnd"/>
      <w:r w:rsidRPr="00230B1C">
        <w:rPr>
          <w:rFonts w:cs="UniversPro-Roman"/>
          <w:sz w:val="24"/>
          <w:szCs w:val="24"/>
        </w:rPr>
        <w:t xml:space="preserve"> </w:t>
      </w:r>
      <w:proofErr w:type="spellStart"/>
      <w:r w:rsidRPr="00230B1C">
        <w:rPr>
          <w:rFonts w:cs="UniversPro-Roman"/>
          <w:sz w:val="24"/>
          <w:szCs w:val="24"/>
        </w:rPr>
        <w:t>Baccalaureate</w:t>
      </w:r>
      <w:proofErr w:type="spellEnd"/>
      <w:r w:rsidRPr="00230B1C">
        <w:rPr>
          <w:rFonts w:cs="UniversPro-Roman"/>
          <w:sz w:val="24"/>
          <w:szCs w:val="24"/>
        </w:rPr>
        <w:t>).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11. Zaświadczenie o zdanym egzaminie resortowym w: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1) Ministerstwie Spraw Zagranicznych;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2) ministerstwie obsługującym ministra właściwego do spraw gospodarki, Ministerstwie Współpracy Gospodarczej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z Zagranicą, Ministerstwie Handlu Zagranicznego oraz Ministerstwie Handlu Zagranicznego i Gospodarki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Morskiej;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3) Ministerstwie Obrony Narodowej — poziom 3333, poziom 4444 według STANAG 6001.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UniversPro-Roman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12. Wydane przez Krajową Szkołę Administracji Publicznej świadectwo potwierdzające kwalifikacje do pracy</w:t>
      </w:r>
      <w:r>
        <w:rPr>
          <w:rFonts w:cs="UniversPro-Roman"/>
          <w:sz w:val="24"/>
          <w:szCs w:val="24"/>
        </w:rPr>
        <w:t xml:space="preserve"> </w:t>
      </w:r>
      <w:r w:rsidRPr="00230B1C">
        <w:rPr>
          <w:rFonts w:cs="UniversPro-Roman"/>
          <w:sz w:val="24"/>
          <w:szCs w:val="24"/>
        </w:rPr>
        <w:t>na wysokim stanowisku państwowym.</w:t>
      </w:r>
    </w:p>
    <w:p w:rsidR="005A79BF" w:rsidRPr="00230B1C" w:rsidRDefault="005A79BF" w:rsidP="005A79B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0B1C">
        <w:rPr>
          <w:rFonts w:cs="UniversPro-Roman"/>
          <w:sz w:val="24"/>
          <w:szCs w:val="24"/>
        </w:rPr>
        <w:t>13. Dokument potwierdzający wpis na listę tłumaczy przysięgłych.</w:t>
      </w:r>
    </w:p>
    <w:p w:rsidR="00201660" w:rsidRDefault="00201660"/>
    <w:sectPr w:rsidR="00201660" w:rsidSect="0072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265E"/>
    <w:multiLevelType w:val="hybridMultilevel"/>
    <w:tmpl w:val="3B16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D3A15"/>
    <w:multiLevelType w:val="hybridMultilevel"/>
    <w:tmpl w:val="712A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BF"/>
    <w:rsid w:val="00201660"/>
    <w:rsid w:val="005A79BF"/>
    <w:rsid w:val="00F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7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7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k@up.krakow.pl" TargetMode="External"/><Relationship Id="rId13" Type="http://schemas.openxmlformats.org/officeDocument/2006/relationships/hyperlink" Target="mailto:akarpinski@up.krakow.pl" TargetMode="External"/><Relationship Id="rId18" Type="http://schemas.openxmlformats.org/officeDocument/2006/relationships/hyperlink" Target="mailto:dkucala@up.krakow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karpinski@up.krakow.pl" TargetMode="External"/><Relationship Id="rId7" Type="http://schemas.openxmlformats.org/officeDocument/2006/relationships/hyperlink" Target="mailto:marius.misztal@gmail.com" TargetMode="External"/><Relationship Id="rId12" Type="http://schemas.openxmlformats.org/officeDocument/2006/relationships/hyperlink" Target="mailto:aproni@wp.pl" TargetMode="External"/><Relationship Id="rId17" Type="http://schemas.openxmlformats.org/officeDocument/2006/relationships/hyperlink" Target="mailto:muryn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rzejk@up.krakow.pl" TargetMode="External"/><Relationship Id="rId20" Type="http://schemas.openxmlformats.org/officeDocument/2006/relationships/hyperlink" Target="mailto:aproni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rokita@up.krakow.pl" TargetMode="External"/><Relationship Id="rId11" Type="http://schemas.openxmlformats.org/officeDocument/2006/relationships/hyperlink" Target="mailto:bajorek@up.krak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us.misztal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kucala@up.krakow.pl" TargetMode="External"/><Relationship Id="rId19" Type="http://schemas.openxmlformats.org/officeDocument/2006/relationships/hyperlink" Target="mailto:bajorek@up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yn@up.krakow.pl" TargetMode="External"/><Relationship Id="rId14" Type="http://schemas.openxmlformats.org/officeDocument/2006/relationships/hyperlink" Target="mailto:jrokita@up.krako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4295</Words>
  <Characters>25772</Characters>
  <Application>Microsoft Office Word</Application>
  <DocSecurity>0</DocSecurity>
  <Lines>214</Lines>
  <Paragraphs>60</Paragraphs>
  <ScaleCrop>false</ScaleCrop>
  <Company/>
  <LinksUpToDate>false</LinksUpToDate>
  <CharactersWithSpaces>30007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Maria JESZKE</dc:creator>
  <cp:lastModifiedBy>Teresa Maria JESZKE</cp:lastModifiedBy>
  <cp:revision>1</cp:revision>
  <dcterms:created xsi:type="dcterms:W3CDTF">2016-10-20T06:57:00Z</dcterms:created>
  <dcterms:modified xsi:type="dcterms:W3CDTF">2016-10-20T06:58:00Z</dcterms:modified>
</cp:coreProperties>
</file>