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7588" w:rsidRPr="00AA7588" w:rsidRDefault="00AA7588" w:rsidP="00AA7588">
      <w:pPr>
        <w:jc w:val="center"/>
        <w:rPr>
          <w:b/>
        </w:rPr>
      </w:pPr>
      <w:r w:rsidRPr="00AA7588">
        <w:rPr>
          <w:b/>
        </w:rPr>
        <w:t>Proces recenzowania</w:t>
      </w:r>
    </w:p>
    <w:p w:rsidR="006C4A43" w:rsidRDefault="00AA7588" w:rsidP="00AA7588">
      <w:r w:rsidRPr="00AA7588">
        <w:t xml:space="preserve">Procedura recenzowania artykułów zgłaszanych do czasopisma </w:t>
      </w:r>
      <w:proofErr w:type="spellStart"/>
      <w:r w:rsidRPr="00AA7588">
        <w:rPr>
          <w:b/>
          <w:bCs/>
          <w:i/>
          <w:iCs/>
        </w:rPr>
        <w:t>Annales</w:t>
      </w:r>
      <w:proofErr w:type="spellEnd"/>
      <w:r w:rsidRPr="00AA7588">
        <w:rPr>
          <w:b/>
          <w:bCs/>
          <w:i/>
          <w:iCs/>
        </w:rPr>
        <w:t xml:space="preserve"> </w:t>
      </w:r>
      <w:proofErr w:type="spellStart"/>
      <w:r w:rsidRPr="00AA7588">
        <w:rPr>
          <w:b/>
          <w:bCs/>
          <w:i/>
          <w:iCs/>
        </w:rPr>
        <w:t>Universitatis</w:t>
      </w:r>
      <w:proofErr w:type="spellEnd"/>
      <w:r w:rsidRPr="00AA7588">
        <w:rPr>
          <w:b/>
          <w:bCs/>
          <w:i/>
          <w:iCs/>
        </w:rPr>
        <w:t xml:space="preserve"> </w:t>
      </w:r>
      <w:proofErr w:type="spellStart"/>
      <w:r w:rsidRPr="00AA7588">
        <w:rPr>
          <w:b/>
          <w:bCs/>
          <w:i/>
          <w:iCs/>
        </w:rPr>
        <w:t>Paedagogicae</w:t>
      </w:r>
      <w:proofErr w:type="spellEnd"/>
      <w:r w:rsidRPr="00AA7588">
        <w:rPr>
          <w:b/>
          <w:bCs/>
          <w:i/>
          <w:iCs/>
        </w:rPr>
        <w:t xml:space="preserve"> </w:t>
      </w:r>
      <w:proofErr w:type="spellStart"/>
      <w:r w:rsidRPr="00AA7588">
        <w:rPr>
          <w:b/>
          <w:bCs/>
          <w:i/>
          <w:iCs/>
        </w:rPr>
        <w:t>Cracoviensis</w:t>
      </w:r>
      <w:proofErr w:type="spellEnd"/>
      <w:r w:rsidRPr="00AA7588">
        <w:rPr>
          <w:b/>
          <w:bCs/>
          <w:i/>
          <w:iCs/>
        </w:rPr>
        <w:t xml:space="preserve">. Studia de </w:t>
      </w:r>
      <w:proofErr w:type="spellStart"/>
      <w:r w:rsidRPr="00AA7588">
        <w:rPr>
          <w:b/>
          <w:bCs/>
          <w:i/>
          <w:iCs/>
        </w:rPr>
        <w:t>Arte</w:t>
      </w:r>
      <w:proofErr w:type="spellEnd"/>
      <w:r w:rsidRPr="00AA7588">
        <w:rPr>
          <w:b/>
          <w:bCs/>
          <w:i/>
          <w:iCs/>
        </w:rPr>
        <w:t xml:space="preserve"> et </w:t>
      </w:r>
      <w:proofErr w:type="spellStart"/>
      <w:r w:rsidRPr="00AA7588">
        <w:rPr>
          <w:b/>
          <w:bCs/>
          <w:i/>
          <w:iCs/>
        </w:rPr>
        <w:t>Educatione</w:t>
      </w:r>
      <w:proofErr w:type="spellEnd"/>
      <w:r w:rsidRPr="00AA7588">
        <w:rPr>
          <w:b/>
          <w:bCs/>
          <w:i/>
          <w:iCs/>
        </w:rPr>
        <w:t> </w:t>
      </w:r>
      <w:r w:rsidRPr="00AA7588">
        <w:t xml:space="preserve">jest zgodna z wytycznymi </w:t>
      </w:r>
    </w:p>
    <w:p w:rsidR="00AA7588" w:rsidRDefault="00AA7588" w:rsidP="00AA7588">
      <w:r w:rsidRPr="00AA7588">
        <w:t>Komunikatu Ministerstwa</w:t>
      </w:r>
      <w:r w:rsidR="006C4A43">
        <w:t xml:space="preserve"> </w:t>
      </w:r>
      <w:bookmarkStart w:id="0" w:name="_GoBack"/>
      <w:bookmarkEnd w:id="0"/>
      <w:r w:rsidRPr="00AA7588">
        <w:t>Nauki i Szkolnictwa Wyższego z dnia 29 maja 2013 r. w sprawie kryteriów</w:t>
      </w:r>
      <w:r>
        <w:t xml:space="preserve"> </w:t>
      </w:r>
      <w:r w:rsidRPr="00AA7588">
        <w:t>i trybu oceny czasopism naukowych.</w:t>
      </w:r>
    </w:p>
    <w:p w:rsidR="00AA7588" w:rsidRPr="00AA7588" w:rsidRDefault="00AA7588" w:rsidP="00AA7588">
      <w:r w:rsidRPr="00AA7588">
        <w:t xml:space="preserve"> Procedura recenzowania w czasopiśmie</w:t>
      </w:r>
      <w:r>
        <w:t xml:space="preserve"> </w:t>
      </w:r>
      <w:r w:rsidRPr="00AA7588">
        <w:t>uwzględnia następujące zasady:</w:t>
      </w:r>
    </w:p>
    <w:p w:rsidR="00AA7588" w:rsidRPr="00AA7588" w:rsidRDefault="00AA7588" w:rsidP="00AA7588">
      <w:r w:rsidRPr="00AA7588">
        <w:rPr>
          <w:rFonts w:ascii="Arial" w:hAnsi="Arial" w:cs="Arial"/>
        </w:rPr>
        <w:t>■</w:t>
      </w:r>
      <w:r w:rsidRPr="00AA7588">
        <w:t xml:space="preserve"> do oceny każdej publikacji powołuje się, co najmniej dwóch niezależnych</w:t>
      </w:r>
      <w:r>
        <w:t xml:space="preserve"> </w:t>
      </w:r>
      <w:r w:rsidRPr="00AA7588">
        <w:t>recenzentów spoza jednostki naukowej afiliowanej przez Autora publikacji;</w:t>
      </w:r>
    </w:p>
    <w:p w:rsidR="00AA7588" w:rsidRPr="00AA7588" w:rsidRDefault="00AA7588" w:rsidP="00AA7588">
      <w:r w:rsidRPr="00AA7588">
        <w:rPr>
          <w:rFonts w:ascii="Arial" w:hAnsi="Arial" w:cs="Arial"/>
        </w:rPr>
        <w:t>■</w:t>
      </w:r>
      <w:r w:rsidRPr="00AA7588">
        <w:t xml:space="preserve"> Autor lub Autorzy publikacji i recenzenci nie znają swoich tożsamości</w:t>
      </w:r>
      <w:r>
        <w:t xml:space="preserve"> </w:t>
      </w:r>
      <w:r w:rsidRPr="00AA7588">
        <w:t>(</w:t>
      </w:r>
      <w:proofErr w:type="spellStart"/>
      <w:r w:rsidRPr="00AA7588">
        <w:rPr>
          <w:i/>
          <w:iCs/>
        </w:rPr>
        <w:t>double</w:t>
      </w:r>
      <w:proofErr w:type="spellEnd"/>
      <w:r w:rsidRPr="00AA7588">
        <w:rPr>
          <w:i/>
          <w:iCs/>
        </w:rPr>
        <w:t xml:space="preserve">-blind </w:t>
      </w:r>
      <w:proofErr w:type="spellStart"/>
      <w:r w:rsidRPr="00AA7588">
        <w:rPr>
          <w:i/>
          <w:iCs/>
        </w:rPr>
        <w:t>review</w:t>
      </w:r>
      <w:proofErr w:type="spellEnd"/>
      <w:r w:rsidRPr="00AA7588">
        <w:rPr>
          <w:i/>
          <w:iCs/>
        </w:rPr>
        <w:t xml:space="preserve"> </w:t>
      </w:r>
      <w:proofErr w:type="spellStart"/>
      <w:r w:rsidRPr="00AA7588">
        <w:rPr>
          <w:i/>
          <w:iCs/>
        </w:rPr>
        <w:t>process</w:t>
      </w:r>
      <w:proofErr w:type="spellEnd"/>
      <w:r w:rsidRPr="00AA7588">
        <w:t>); w pozostałych przypadkach recenzent</w:t>
      </w:r>
      <w:r>
        <w:t xml:space="preserve"> </w:t>
      </w:r>
      <w:r w:rsidRPr="00AA7588">
        <w:t>podpisuje deklarację o niewystępowaniu konfliktu interesów, przy czym</w:t>
      </w:r>
      <w:r>
        <w:t xml:space="preserve"> </w:t>
      </w:r>
      <w:r w:rsidRPr="00AA7588">
        <w:t>za konflikt interesów uznaje się zachodzące między recenzentem a Autorem</w:t>
      </w:r>
      <w:r>
        <w:t xml:space="preserve"> </w:t>
      </w:r>
      <w:r w:rsidRPr="00AA7588">
        <w:t>bezpośrednie relacje osobiste (w szczególności pokrewieństwo</w:t>
      </w:r>
      <w:r>
        <w:t xml:space="preserve"> </w:t>
      </w:r>
      <w:r w:rsidRPr="00AA7588">
        <w:t>do drugiego stopnia, związek małżeński), relacje podległości zawodowej</w:t>
      </w:r>
      <w:r>
        <w:t xml:space="preserve"> </w:t>
      </w:r>
      <w:r w:rsidRPr="00AA7588">
        <w:t>lub bezpośrednią współpracę naukową w ciągu ostatnich dwóch lat</w:t>
      </w:r>
      <w:r>
        <w:t xml:space="preserve"> </w:t>
      </w:r>
      <w:r w:rsidRPr="00AA7588">
        <w:t>poprzedzających rok przygotowania recenzji;</w:t>
      </w:r>
    </w:p>
    <w:p w:rsidR="00AA7588" w:rsidRPr="00AA7588" w:rsidRDefault="00AA7588" w:rsidP="00AA7588">
      <w:r w:rsidRPr="00AA7588">
        <w:rPr>
          <w:rFonts w:ascii="Arial" w:hAnsi="Arial" w:cs="Arial"/>
        </w:rPr>
        <w:t>■</w:t>
      </w:r>
      <w:r w:rsidRPr="00AA7588">
        <w:t xml:space="preserve"> pisemna recenzja zawiera jednoznaczny wniosek recenzenta, dotyczący</w:t>
      </w:r>
      <w:r>
        <w:t xml:space="preserve"> </w:t>
      </w:r>
      <w:r w:rsidRPr="00AA7588">
        <w:t>warunków dopuszczenia artykułu naukowego do publikacji lub jego odrzucenia;</w:t>
      </w:r>
    </w:p>
    <w:p w:rsidR="00AA7588" w:rsidRPr="00AA7588" w:rsidRDefault="00AA7588" w:rsidP="00AA7588">
      <w:r w:rsidRPr="00AA7588">
        <w:rPr>
          <w:rFonts w:ascii="Arial" w:hAnsi="Arial" w:cs="Arial"/>
        </w:rPr>
        <w:t>■</w:t>
      </w:r>
      <w:r w:rsidRPr="00AA7588">
        <w:t xml:space="preserve"> kryteria kwalifikowania lub odrzucenia publikacji i formularz recenzji są</w:t>
      </w:r>
      <w:r>
        <w:t xml:space="preserve"> </w:t>
      </w:r>
      <w:r w:rsidRPr="00AA7588">
        <w:t>podane do publicznej wiadomości na stronie internetowej czasopisma;</w:t>
      </w:r>
    </w:p>
    <w:p w:rsidR="00AA7588" w:rsidRPr="00AA7588" w:rsidRDefault="00AA7588" w:rsidP="00AA7588">
      <w:r w:rsidRPr="00AA7588">
        <w:rPr>
          <w:rFonts w:ascii="Arial" w:hAnsi="Arial" w:cs="Arial"/>
        </w:rPr>
        <w:t>■</w:t>
      </w:r>
      <w:r w:rsidRPr="00AA7588">
        <w:t xml:space="preserve"> nazwiska recenzentów poszczególnych publikacji lub numerów wydań</w:t>
      </w:r>
      <w:r>
        <w:t xml:space="preserve"> </w:t>
      </w:r>
      <w:r w:rsidRPr="00AA7588">
        <w:t>czasopisma naukowego nie są ujawniane.</w:t>
      </w:r>
    </w:p>
    <w:p w:rsidR="00F5291E" w:rsidRDefault="00AA7588" w:rsidP="00AA7588">
      <w:r w:rsidRPr="00AA7588">
        <w:t>Na podstawie uzyskanych ocen Redakcja podejmuje decyzję o odrzuceniu,</w:t>
      </w:r>
      <w:r>
        <w:t xml:space="preserve"> </w:t>
      </w:r>
      <w:r w:rsidRPr="00AA7588">
        <w:t>przyjęciu albo odesłaniu publikacji do Autora w celu naniesienia poprawek.</w:t>
      </w:r>
    </w:p>
    <w:sectPr w:rsidR="00F5291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588"/>
    <w:rsid w:val="000C5783"/>
    <w:rsid w:val="000D5AB6"/>
    <w:rsid w:val="002965B6"/>
    <w:rsid w:val="002B579C"/>
    <w:rsid w:val="002E73FF"/>
    <w:rsid w:val="006C4A43"/>
    <w:rsid w:val="00714261"/>
    <w:rsid w:val="00803BFE"/>
    <w:rsid w:val="00876915"/>
    <w:rsid w:val="0096590F"/>
    <w:rsid w:val="00A6755D"/>
    <w:rsid w:val="00AA7588"/>
    <w:rsid w:val="00CF4DE0"/>
    <w:rsid w:val="00FD0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F5287"/>
  <w15:chartTrackingRefBased/>
  <w15:docId w15:val="{AD57C5EC-12FC-4E36-97E9-4BF1CB485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A758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AA758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35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227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Solewski</dc:creator>
  <cp:keywords/>
  <dc:description/>
  <cp:lastModifiedBy>Rafał Solewski</cp:lastModifiedBy>
  <cp:revision>2</cp:revision>
  <dcterms:created xsi:type="dcterms:W3CDTF">2017-06-28T10:02:00Z</dcterms:created>
  <dcterms:modified xsi:type="dcterms:W3CDTF">2017-06-28T10:05:00Z</dcterms:modified>
</cp:coreProperties>
</file>