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D4" w:rsidRDefault="002701D4">
      <w:pPr>
        <w:autoSpaceDE/>
        <w:jc w:val="right"/>
        <w:rPr>
          <w:color w:val="333366"/>
        </w:rPr>
      </w:pPr>
    </w:p>
    <w:p w:rsidR="002701D4" w:rsidRDefault="002701D4">
      <w:pPr>
        <w:autoSpaceDE/>
        <w:jc w:val="center"/>
        <w:rPr>
          <w:rFonts w:ascii="Verdana" w:hAnsi="Verdana"/>
          <w:color w:val="333366"/>
          <w:sz w:val="28"/>
          <w:szCs w:val="28"/>
        </w:rPr>
      </w:pPr>
    </w:p>
    <w:p w:rsidR="002701D4" w:rsidRDefault="00F43C9A">
      <w:pPr>
        <w:autoSpaceDE/>
        <w:jc w:val="center"/>
        <w:rPr>
          <w:rFonts w:ascii="Verdana" w:hAnsi="Verdana"/>
          <w:color w:val="333366"/>
          <w:sz w:val="28"/>
          <w:szCs w:val="28"/>
        </w:rPr>
      </w:pPr>
      <w:r>
        <w:rPr>
          <w:rFonts w:ascii="Verdana" w:hAnsi="Verdana"/>
          <w:color w:val="333366"/>
          <w:sz w:val="28"/>
          <w:szCs w:val="28"/>
        </w:rPr>
        <w:t>KARTA KURSU</w:t>
      </w:r>
    </w:p>
    <w:p w:rsidR="002701D4" w:rsidRDefault="002701D4">
      <w:pPr>
        <w:autoSpaceDE/>
        <w:jc w:val="center"/>
        <w:rPr>
          <w:rFonts w:ascii="Verdana" w:hAnsi="Verdana"/>
          <w:color w:val="333366"/>
          <w:sz w:val="14"/>
          <w:szCs w:val="1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562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NAZWA </w:t>
            </w:r>
          </w:p>
        </w:tc>
        <w:tc>
          <w:tcPr>
            <w:tcW w:w="75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 w:rsidP="00143A3C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Seminarium magisterskie </w:t>
            </w:r>
            <w:r w:rsidR="00143A3C">
              <w:rPr>
                <w:rFonts w:ascii="Verdana" w:hAnsi="Verdana"/>
                <w:color w:val="333366"/>
                <w:sz w:val="16"/>
                <w:szCs w:val="16"/>
              </w:rPr>
              <w:t>A</w:t>
            </w:r>
            <w:r w:rsidR="00A265CE">
              <w:rPr>
                <w:rFonts w:ascii="Verdana" w:hAnsi="Verdana"/>
                <w:color w:val="333366"/>
                <w:sz w:val="16"/>
                <w:szCs w:val="16"/>
              </w:rPr>
              <w:t xml:space="preserve"> - </w:t>
            </w:r>
          </w:p>
        </w:tc>
      </w:tr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  <w:t xml:space="preserve">NAZWA W J. ANG. </w:t>
            </w:r>
          </w:p>
        </w:tc>
        <w:tc>
          <w:tcPr>
            <w:tcW w:w="75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 w:rsidP="00143A3C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Master </w:t>
            </w:r>
            <w:proofErr w:type="spellStart"/>
            <w:r>
              <w:rPr>
                <w:rFonts w:ascii="Verdana" w:hAnsi="Verdana"/>
                <w:color w:val="333366"/>
                <w:sz w:val="16"/>
                <w:szCs w:val="16"/>
              </w:rPr>
              <w:t>Degree</w:t>
            </w:r>
            <w:proofErr w:type="spellEnd"/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66"/>
                <w:sz w:val="16"/>
                <w:szCs w:val="16"/>
              </w:rPr>
              <w:t>Seminar</w:t>
            </w:r>
            <w:proofErr w:type="spellEnd"/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 w:rsidR="00143A3C">
              <w:rPr>
                <w:rFonts w:ascii="Verdana" w:hAnsi="Verdana"/>
                <w:color w:val="333366"/>
                <w:sz w:val="16"/>
                <w:szCs w:val="16"/>
              </w:rPr>
              <w:t>A</w:t>
            </w:r>
          </w:p>
        </w:tc>
      </w:tr>
    </w:tbl>
    <w:p w:rsidR="002701D4" w:rsidRDefault="002701D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1948"/>
        <w:gridCol w:w="471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 w:line="100" w:lineRule="atLeast"/>
              <w:jc w:val="right"/>
              <w:textAlignment w:val="baseline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KOD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2701D4" w:rsidRDefault="00A265CE">
            <w:pPr>
              <w:autoSpaceDE/>
              <w:snapToGrid w:val="0"/>
              <w:spacing w:before="57" w:after="57"/>
              <w:ind w:left="4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Grafika, specjalność: projektowanie graficzne, multimedia</w:t>
            </w:r>
          </w:p>
        </w:tc>
        <w:tc>
          <w:tcPr>
            <w:tcW w:w="19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line="100" w:lineRule="atLeast"/>
              <w:ind w:left="45"/>
              <w:jc w:val="right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PUNKTACJA ECTS* </w:t>
            </w:r>
          </w:p>
        </w:tc>
        <w:tc>
          <w:tcPr>
            <w:tcW w:w="4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ind w:right="-5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3</w:t>
            </w:r>
          </w:p>
        </w:tc>
      </w:tr>
    </w:tbl>
    <w:p w:rsidR="002701D4" w:rsidRDefault="002701D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2419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/>
              <w:ind w:right="2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KOORDYNATOR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Dr Sebastian Stankiewicz                                                                                              </w:t>
            </w:r>
          </w:p>
        </w:tc>
        <w:tc>
          <w:tcPr>
            <w:tcW w:w="241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ZESPÓŁ DYDAKTYCZNY</w:t>
            </w: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F43C9A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OPIS KURSU (Cele kształcenia)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6"/>
      </w:tblGrid>
      <w:tr w:rsidR="002701D4">
        <w:trPr>
          <w:trHeight w:val="1305"/>
        </w:trPr>
        <w:tc>
          <w:tcPr>
            <w:tcW w:w="9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numPr>
                <w:ilvl w:val="0"/>
                <w:numId w:val="1"/>
              </w:numPr>
              <w:snapToGrid w:val="0"/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</w:pPr>
            <w:r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  <w:t>zapoznanie studenta z zasadami pisania teoretycznej pracy naukowej z dziedziny sztuki i teorii sztuki</w:t>
            </w:r>
          </w:p>
          <w:p w:rsidR="002701D4" w:rsidRDefault="00F43C9A">
            <w:pPr>
              <w:numPr>
                <w:ilvl w:val="0"/>
                <w:numId w:val="1"/>
              </w:numPr>
              <w:snapToGrid w:val="0"/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</w:pPr>
            <w:r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  <w:t>wybór tematu pracy licencjackiej w porozumieniu z promotorem, samodzielne zebranie i opracowanie materiałów źródłowych, samodzielne przeprowadzenie potrzebnych badań i analiz naukowych oraz opracowanie w zwartej formie pisemnej pracy magisterskiej</w:t>
            </w:r>
          </w:p>
          <w:p w:rsidR="002701D4" w:rsidRDefault="002701D4">
            <w:pPr>
              <w:snapToGrid w:val="0"/>
              <w:rPr>
                <w:rFonts w:ascii="Verdana" w:eastAsia="TimesNewRomanPSMT" w:hAnsi="Verdana" w:cs="Arial"/>
                <w:color w:val="000000"/>
                <w:sz w:val="16"/>
                <w:szCs w:val="16"/>
              </w:rPr>
            </w:pPr>
          </w:p>
          <w:p w:rsidR="002701D4" w:rsidRDefault="00F43C9A">
            <w:pPr>
              <w:snapToGrid w:val="0"/>
              <w:rPr>
                <w:rFonts w:ascii="Verdana" w:eastAsia="TimesNewRomanPSMT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TimesNewRomanPSMT" w:hAnsi="Verdana" w:cs="Arial"/>
                <w:bCs/>
                <w:color w:val="000000"/>
                <w:sz w:val="16"/>
                <w:szCs w:val="16"/>
              </w:rPr>
              <w:t>Kurs prowadzony jest w języku polskim</w:t>
            </w: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7557"/>
        <w:gridCol w:w="9"/>
      </w:tblGrid>
      <w:tr w:rsidR="002701D4">
        <w:trPr>
          <w:gridAfter w:val="1"/>
          <w:wAfter w:w="9" w:type="dxa"/>
          <w:trHeight w:val="105"/>
        </w:trPr>
        <w:tc>
          <w:tcPr>
            <w:tcW w:w="9356" w:type="dxa"/>
            <w:gridSpan w:val="2"/>
            <w:tcBorders>
              <w:bottom w:val="single" w:sz="1" w:space="0" w:color="808080"/>
            </w:tcBorders>
            <w:shd w:val="clear" w:color="auto" w:fill="auto"/>
          </w:tcPr>
          <w:p w:rsidR="002701D4" w:rsidRDefault="00F43C9A">
            <w:pPr>
              <w:autoSpaceDE/>
              <w:snapToGrid w:val="0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WARUNKI WSTĘPNE </w:t>
            </w:r>
          </w:p>
        </w:tc>
      </w:tr>
      <w:tr w:rsidR="002701D4">
        <w:trPr>
          <w:trHeight w:val="550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WIEDZA 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Student dysponuje wiedzą humanistyczną w zakresie szeroko rozumianej kultury ze szczególnym uwzględnieniem teorii sztuki, jej historii, kierunków rozwoju oraz gruntowną wiedzą na temat zjawisk artystycznych </w:t>
            </w:r>
          </w:p>
          <w:p w:rsidR="002701D4" w:rsidRDefault="002701D4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701D4">
        <w:trPr>
          <w:trHeight w:val="577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UMIEJĘTNOŚCI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pStyle w:val="Default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Student potrafi korzystać z różnorodnych zbiorów bibliotecznych.</w:t>
            </w:r>
          </w:p>
          <w:p w:rsidR="002701D4" w:rsidRDefault="00F43C9A">
            <w:pPr>
              <w:autoSpaceDE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Dysponuje umiejętnościami umożliwiającymi swobodne poruszanie się w obszarze nowych mediów i technik elektronicznych oraz intermedialnych środków przekazu, pozwalających gromadzić i porównywać najnowsze opublikowane informacje.  </w:t>
            </w:r>
          </w:p>
          <w:p w:rsidR="002701D4" w:rsidRDefault="00F43C9A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Potrafi redagować teksty o sztuce, recenzje, opisy i analizy dzieł sztuki</w:t>
            </w:r>
          </w:p>
          <w:p w:rsidR="002701D4" w:rsidRDefault="002701D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KURSY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Kursy teoretyczne oraz praktyczne prowadzone w ramach całego toku studiów</w:t>
            </w:r>
          </w:p>
          <w:p w:rsidR="002701D4" w:rsidRDefault="002701D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F43C9A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EFEKTY KSZTAŁCENIA </w:t>
      </w: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4741"/>
        <w:gridCol w:w="2825"/>
      </w:tblGrid>
      <w:tr w:rsidR="002701D4">
        <w:trPr>
          <w:cantSplit/>
        </w:trPr>
        <w:tc>
          <w:tcPr>
            <w:tcW w:w="18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WIEDZA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2701D4" w:rsidRDefault="00F43C9A">
            <w:pPr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Efekty kształcenia dla kierunku</w:t>
            </w:r>
          </w:p>
        </w:tc>
      </w:tr>
      <w:tr w:rsidR="002701D4">
        <w:trPr>
          <w:cantSplit/>
        </w:trPr>
        <w:tc>
          <w:tcPr>
            <w:tcW w:w="18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 1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–</w:t>
            </w:r>
            <w:r>
              <w:rPr>
                <w:rFonts w:ascii="Verdana" w:hAnsi="Verdana"/>
                <w:color w:val="6B4794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ma rozeznanie w okresach historii sztuki od prehistorii do współczesności; odróżnia dzieła powstałe w różnych epokach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W 2 –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zna podstawowe sposoby interpretacji dzieł sztuki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 3 –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zna i orientuje się w literaturze związanej bezpośrednio z kontekstem pracy </w:t>
            </w:r>
            <w:r w:rsidR="003F5C94">
              <w:rPr>
                <w:rFonts w:ascii="Verdana" w:hAnsi="Verdana"/>
                <w:color w:val="000000"/>
                <w:sz w:val="16"/>
                <w:szCs w:val="16"/>
              </w:rPr>
              <w:t>magisterskiej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 zjawiskiem artystycznym, gatunkiem sztuki, epoką historyczną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K_W01, K_W02, K_W03, K_W04, K_W05, </w:t>
            </w:r>
            <w:r w:rsidR="00B9233B">
              <w:rPr>
                <w:rFonts w:ascii="Verdana" w:hAnsi="Verdana"/>
                <w:color w:val="000000"/>
                <w:sz w:val="16"/>
                <w:szCs w:val="16"/>
              </w:rPr>
              <w:t>K_W06</w:t>
            </w: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9233B" w:rsidRDefault="00B9233B" w:rsidP="00B9233B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K_W01, K_W02, K_W03, K_W04, K_W05, K_W06</w:t>
            </w:r>
          </w:p>
          <w:p w:rsidR="00B9233B" w:rsidRDefault="00B9233B" w:rsidP="00B9233B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B9233B" w:rsidRDefault="00B9233B" w:rsidP="00B9233B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K_W01, K_W02, K_W03, K_W04, K_W05, K_W06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01"/>
        <w:gridCol w:w="4734"/>
        <w:gridCol w:w="2821"/>
      </w:tblGrid>
      <w:tr w:rsidR="002701D4">
        <w:trPr>
          <w:cantSplit/>
        </w:trPr>
        <w:tc>
          <w:tcPr>
            <w:tcW w:w="19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UMIEJĘTNOŚCI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2701D4">
        <w:trPr>
          <w:cantSplit/>
        </w:trPr>
        <w:tc>
          <w:tcPr>
            <w:tcW w:w="19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 1 – potrafi wykorzystać w analizach wiedzę o kulturze i sztuce współczesnej </w:t>
            </w:r>
          </w:p>
          <w:p w:rsidR="002701D4" w:rsidRDefault="002701D4">
            <w:pPr>
              <w:rPr>
                <w:color w:val="000000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 2 – potrafi sformułować problem badawczy z zakresu humanistyki</w:t>
            </w:r>
          </w:p>
          <w:p w:rsidR="002701D4" w:rsidRDefault="002701D4">
            <w:pPr>
              <w:rPr>
                <w:color w:val="000000"/>
              </w:rPr>
            </w:pPr>
          </w:p>
          <w:p w:rsidR="002701D4" w:rsidRDefault="00F43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 3 – </w:t>
            </w:r>
            <w:r>
              <w:rPr>
                <w:rFonts w:ascii="Verdana" w:hAnsi="Verdana"/>
                <w:sz w:val="16"/>
                <w:szCs w:val="16"/>
              </w:rPr>
              <w:t>posiada umiejętność formułowania własnych wniosków w oparciu o przeprowadzone przez siebie analizy dzieł sztuki; posiada umiejętność interpretacji tekstów teoretycznych na temat sztuki</w:t>
            </w:r>
          </w:p>
          <w:p w:rsidR="002701D4" w:rsidRDefault="002701D4">
            <w:pPr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 4 – potrafi zbudować konspekt przyszłej pracy magisterskiej</w:t>
            </w:r>
          </w:p>
          <w:p w:rsidR="002701D4" w:rsidRDefault="002701D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 5 – potrafi napisać logicznie i strukturalnie spójną pracę naukową na temat konkretnego problemu z dziedziny sztuki lub teorii sztuki </w:t>
            </w: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K_U01 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9233B" w:rsidRDefault="00B9233B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K_U02 </w:t>
            </w: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K_U01 i K_U02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K_U0</w:t>
            </w:r>
            <w:r w:rsidR="008E30C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F43C9A" w:rsidP="008E30C5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K_U0</w:t>
            </w:r>
            <w:r w:rsidR="008E30C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 K_U0</w:t>
            </w:r>
            <w:r w:rsidR="008E30C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</w:tr>
    </w:tbl>
    <w:p w:rsidR="002701D4" w:rsidRDefault="002701D4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9"/>
        <w:gridCol w:w="4735"/>
        <w:gridCol w:w="2822"/>
      </w:tblGrid>
      <w:tr w:rsidR="002701D4">
        <w:trPr>
          <w:cantSplit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KOMPETENCJE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SPOŁECZNE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2701D4">
        <w:trPr>
          <w:cantSplit/>
        </w:trPr>
        <w:tc>
          <w:tcPr>
            <w:tcW w:w="18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 1 – jest zdolny do śledzenia bieżących wydarzeń artystycznych i ich oceny, a także wiarygodności źródeł z których pochodzą  </w:t>
            </w:r>
          </w:p>
          <w:p w:rsidR="002701D4" w:rsidRDefault="002701D4"/>
          <w:p w:rsidR="002701D4" w:rsidRDefault="00F43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 2 – radzi sobie z przygotowaniem prezentacji w przystępnej formie dla grupy seminaryjnej</w:t>
            </w:r>
          </w:p>
          <w:p w:rsidR="002701D4" w:rsidRDefault="002701D4">
            <w:pPr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 3 – przestrzega prawa autorskiego zdobywając i korzystając z materiałów publikowanych w literaturze naukowej i w Internecie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K_K04</w:t>
            </w:r>
          </w:p>
          <w:p w:rsidR="002701D4" w:rsidRDefault="008E30C5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K_K01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K_K05 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 w:rsidP="008E30C5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</w:t>
            </w:r>
            <w:r w:rsidR="008E30C5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tabs>
          <w:tab w:val="left" w:pos="9072"/>
        </w:tabs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80"/>
        <w:gridCol w:w="1279"/>
        <w:gridCol w:w="853"/>
        <w:gridCol w:w="148"/>
        <w:gridCol w:w="990"/>
        <w:gridCol w:w="148"/>
        <w:gridCol w:w="1133"/>
        <w:gridCol w:w="148"/>
        <w:gridCol w:w="1133"/>
        <w:gridCol w:w="148"/>
        <w:gridCol w:w="990"/>
        <w:gridCol w:w="285"/>
        <w:gridCol w:w="552"/>
        <w:gridCol w:w="278"/>
      </w:tblGrid>
      <w:tr w:rsidR="002701D4">
        <w:trPr>
          <w:cantSplit/>
          <w:trHeight w:hRule="exact" w:val="339"/>
        </w:trPr>
        <w:tc>
          <w:tcPr>
            <w:tcW w:w="9365" w:type="dxa"/>
            <w:gridSpan w:val="14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ind w:left="45" w:right="13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ORGANIZACJA</w:t>
            </w:r>
          </w:p>
        </w:tc>
      </w:tr>
      <w:tr w:rsidR="002701D4">
        <w:trPr>
          <w:cantSplit/>
          <w:trHeight w:hRule="exact" w:val="339"/>
        </w:trPr>
        <w:tc>
          <w:tcPr>
            <w:tcW w:w="1280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FORMA ZAJĘĆ </w:t>
            </w:r>
          </w:p>
        </w:tc>
        <w:tc>
          <w:tcPr>
            <w:tcW w:w="1279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WYKŁAD (W)</w:t>
            </w:r>
          </w:p>
        </w:tc>
        <w:tc>
          <w:tcPr>
            <w:tcW w:w="6806" w:type="dxa"/>
            <w:gridSpan w:val="1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ZAJĘCIA W GRUPACH</w:t>
            </w:r>
          </w:p>
        </w:tc>
      </w:tr>
      <w:tr w:rsidR="00270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"/>
        </w:trPr>
        <w:tc>
          <w:tcPr>
            <w:tcW w:w="1280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      </w:t>
            </w: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A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K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L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S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P</w:t>
            </w:r>
          </w:p>
        </w:tc>
        <w:tc>
          <w:tcPr>
            <w:tcW w:w="2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EL</w:t>
            </w:r>
          </w:p>
        </w:tc>
        <w:tc>
          <w:tcPr>
            <w:tcW w:w="278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</w:p>
        </w:tc>
      </w:tr>
      <w:tr w:rsidR="00270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2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2701D4" w:rsidRDefault="002701D4">
            <w:pPr>
              <w:widowControl/>
              <w:suppressAutoHyphens w:val="0"/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>
      <w:pPr>
        <w:pStyle w:val="Zawartotabeli"/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tabs>
          <w:tab w:val="left" w:pos="9214"/>
        </w:tabs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ind w:right="-85"/>
        <w:rPr>
          <w:rFonts w:ascii="Verdana" w:hAnsi="Verdana"/>
          <w:color w:val="333366"/>
          <w:sz w:val="14"/>
          <w:szCs w:val="14"/>
        </w:rPr>
      </w:pPr>
    </w:p>
    <w:p w:rsidR="002701D4" w:rsidRDefault="00F43C9A">
      <w:pPr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  <w:t>OPIS METOD PROWADZENIA ZAJĘĆ</w:t>
      </w: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6"/>
      </w:tblGrid>
      <w:tr w:rsidR="002701D4">
        <w:trPr>
          <w:trHeight w:val="1920"/>
        </w:trPr>
        <w:tc>
          <w:tcPr>
            <w:tcW w:w="9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0F2795" w:rsidRDefault="000F2795" w:rsidP="000F2795">
            <w:pPr>
              <w:pStyle w:val="Zawartotabeli"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Kurs Seminarium magisterskie A służy prowadzeniu przez studenta własnej pracy badawczej pod opieką promotora. W trakcie zajęć student wzbogaca swoją wiedzę i doskonali umiejętności potrzebne do przygotowania pracy magisterskiej. W trakcie seminarium student przedstawia </w:t>
            </w:r>
            <w:r w:rsidR="00B9233B">
              <w:rPr>
                <w:rFonts w:ascii="Verdana" w:hAnsi="Verdana"/>
                <w:color w:val="000000"/>
                <w:sz w:val="16"/>
                <w:szCs w:val="16"/>
              </w:rPr>
              <w:t>jedną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prezentacj</w:t>
            </w:r>
            <w:r w:rsidR="00B9233B">
              <w:rPr>
                <w:rFonts w:ascii="Verdana" w:hAnsi="Verdana"/>
                <w:color w:val="000000"/>
                <w:sz w:val="16"/>
                <w:szCs w:val="16"/>
              </w:rPr>
              <w:t>ę, polegającą na wstępnym omówieniu tematu pracy, planowanej struktury, materiału ilustracyjnego i bibliograficznego. P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rezentacj</w:t>
            </w:r>
            <w:r w:rsidR="00B9233B">
              <w:rPr>
                <w:rFonts w:ascii="Verdana" w:hAnsi="Verdana"/>
                <w:color w:val="000000"/>
                <w:sz w:val="16"/>
                <w:szCs w:val="16"/>
              </w:rPr>
              <w:t>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podlega omówieniu i wspólnej dyskusji.</w:t>
            </w:r>
          </w:p>
          <w:p w:rsidR="002701D4" w:rsidRDefault="002701D4">
            <w:pPr>
              <w:pStyle w:val="Zawartotabeli"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2701D4" w:rsidRDefault="002701D4">
      <w:pPr>
        <w:pStyle w:val="Zawartotabeli"/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F43C9A"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>FORMY SPRAWDZANIA EFEKTÓW KSZTAŁCENIA</w:t>
      </w: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88"/>
      </w:tblGrid>
      <w:tr w:rsidR="002701D4">
        <w:trPr>
          <w:cantSplit/>
          <w:trHeight w:val="1588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ind w:left="113" w:right="113"/>
              <w:rPr>
                <w:eastAsianLayout w:id="991720960" w:vert="1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lang w:val="en-US"/>
                <w:eastAsianLayout w:id="991720961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2" w:vert="1"/>
              </w:rPr>
              <w:t xml:space="preserve">E – </w:t>
            </w:r>
            <w:r>
              <w:rPr>
                <w:rFonts w:ascii="Verdana" w:hAnsi="Verdana"/>
                <w:color w:val="000080"/>
                <w:sz w:val="16"/>
                <w:lang w:val="en-US"/>
                <w:eastAsianLayout w:id="991720963" w:vert="1"/>
              </w:rPr>
              <w:t>learning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4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5" w:vert="1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6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7" w:vert="1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8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9" w:vert="1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0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1" w:vert="1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3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4" w:vert="1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5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6" w:vert="1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0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1" w:vert="1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2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3" w:vert="1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4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5" w:vert="1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6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7" w:vert="1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8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9" w:vert="1"/>
              </w:rPr>
              <w:t>Egzamin pisemny</w:t>
            </w: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0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1" w:vert="1"/>
              </w:rPr>
              <w:t>Inne</w:t>
            </w: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pStyle w:val="Tekstdymka1"/>
              <w:snapToGrid w:val="0"/>
              <w:rPr>
                <w:rFonts w:ascii="Verdana" w:hAnsi="Verdana" w:cs="Times New Roman"/>
                <w:color w:val="000080"/>
                <w:szCs w:val="24"/>
              </w:rPr>
            </w:pPr>
            <w:r>
              <w:rPr>
                <w:rFonts w:ascii="Verdana" w:hAnsi="Verdana" w:cs="Times New Roman"/>
                <w:color w:val="000080"/>
                <w:szCs w:val="24"/>
              </w:rPr>
              <w:t>W1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U3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U4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U5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K3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>
      <w:pPr>
        <w:pStyle w:val="Zawartotabeli"/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424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OCENA </w:t>
            </w:r>
          </w:p>
        </w:tc>
        <w:tc>
          <w:tcPr>
            <w:tcW w:w="742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iCs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Cs/>
                <w:color w:val="333366"/>
                <w:sz w:val="16"/>
                <w:szCs w:val="16"/>
              </w:rPr>
              <w:t>– zaliczenie na podstawie uczestnictwa w zajęciach oraz przygotowanej prezentacji</w:t>
            </w:r>
          </w:p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Cs/>
                <w:color w:val="333366"/>
                <w:sz w:val="16"/>
                <w:szCs w:val="16"/>
              </w:rPr>
              <w:t xml:space="preserve">– </w:t>
            </w:r>
            <w:r w:rsidR="000F2795">
              <w:rPr>
                <w:rFonts w:ascii="Verdana" w:hAnsi="Verdana"/>
                <w:iCs/>
                <w:color w:val="333366"/>
                <w:sz w:val="16"/>
                <w:szCs w:val="16"/>
              </w:rPr>
              <w:t>o</w:t>
            </w:r>
            <w:r w:rsidR="000F2795">
              <w:rPr>
                <w:rFonts w:ascii="Verdana" w:hAnsi="Verdana"/>
                <w:color w:val="333366"/>
                <w:sz w:val="16"/>
                <w:szCs w:val="16"/>
              </w:rPr>
              <w:t>cena końcowa jest oceną pracy magisterskiej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</w:tc>
      </w:tr>
    </w:tbl>
    <w:p w:rsidR="002701D4" w:rsidRDefault="002701D4"/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424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UWAGI </w:t>
            </w:r>
          </w:p>
        </w:tc>
        <w:tc>
          <w:tcPr>
            <w:tcW w:w="742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2701D4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TREŚCI MERYTORYCZNE (wykaz tematów)</w:t>
      </w:r>
    </w:p>
    <w:p w:rsidR="002701D4" w:rsidRDefault="002701D4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2701D4">
        <w:trPr>
          <w:trHeight w:val="752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pStyle w:val="Tekstdymka10"/>
              <w:numPr>
                <w:ilvl w:val="0"/>
                <w:numId w:val="2"/>
              </w:num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Zaznajomienie się ze szczegółowymi zasadami i zaleceniami pisania prac: Poniższe zasady precyzują postępowanie związane z wykonywaniem prac dyplomowych uzupełniając informacje zawarte w Regulaminach Studiów na Uniwersytecie Pedagogicznym w Krakowie (dostępne na stronie internetowej Uczelni wśród informacji skierowanych do studentów). </w:t>
            </w:r>
          </w:p>
          <w:p w:rsidR="002701D4" w:rsidRDefault="00F43C9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Wybór tematu zgodnego z zainteresowaniami studenta </w:t>
            </w:r>
          </w:p>
          <w:p w:rsidR="002701D4" w:rsidRDefault="00F43C9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Wskazanie na literaturę pogłębiającą wiedzę związaną z podjętym tematem, np. z zakresu filozofii, estetyki, nauk niezwiązanych bezpośrednio ze sztukami plastycznymi  </w:t>
            </w:r>
          </w:p>
          <w:p w:rsidR="002701D4" w:rsidRDefault="00F43C9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Przeprowadzenie wstępnych badań</w:t>
            </w:r>
          </w:p>
          <w:p w:rsidR="002701D4" w:rsidRDefault="00F43C9A">
            <w:pPr>
              <w:pStyle w:val="Tekstdymka1"/>
              <w:numPr>
                <w:ilvl w:val="0"/>
                <w:numId w:val="2"/>
              </w:numPr>
              <w:snapToGri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Przygotowanie prezentacji dla grupy dotyczącej wybranego tematu</w:t>
            </w:r>
          </w:p>
          <w:p w:rsidR="002701D4" w:rsidRDefault="002701D4">
            <w:pPr>
              <w:pStyle w:val="Akapitzlist"/>
              <w:snapToGrid w:val="0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PODSTAWOWEJ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2701D4">
        <w:trPr>
          <w:trHeight w:val="686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Dla każdego tematu dobierana jest odpowiednia literatura, zgodna z tematem </w:t>
            </w:r>
            <w:r w:rsidR="003F5C94">
              <w:rPr>
                <w:rFonts w:ascii="Verdana" w:hAnsi="Verdana" w:cs="Arial"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sz w:val="16"/>
                <w:szCs w:val="16"/>
              </w:rPr>
              <w:t xml:space="preserve"> zakres</w:t>
            </w:r>
            <w:r w:rsidR="003F5C94">
              <w:rPr>
                <w:rFonts w:ascii="Verdana" w:hAnsi="Verdana" w:cs="Arial"/>
                <w:sz w:val="16"/>
                <w:szCs w:val="16"/>
              </w:rPr>
              <w:t xml:space="preserve">ie: </w:t>
            </w:r>
            <w:r>
              <w:rPr>
                <w:rFonts w:ascii="Verdana" w:hAnsi="Verdana" w:cs="Arial"/>
                <w:sz w:val="16"/>
                <w:szCs w:val="16"/>
              </w:rPr>
              <w:t xml:space="preserve">estetyki, </w:t>
            </w:r>
            <w:r w:rsidR="003F5C94">
              <w:rPr>
                <w:rFonts w:ascii="Verdana" w:hAnsi="Verdana" w:cs="Arial"/>
                <w:sz w:val="16"/>
                <w:szCs w:val="16"/>
              </w:rPr>
              <w:t xml:space="preserve">filozofii,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nauk niezwiązanych bezpośrednio ze sztukami plastycznymi oraz przede wszystkim z zakresu historii i teorii sztuki </w:t>
            </w:r>
          </w:p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UZUPEŁNIAJĄCEJ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2701D4">
        <w:trPr>
          <w:trHeight w:val="932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Bilans godzinowy zgodny z CNPS (Całkowity Nakład Pracy Studenta)</w:t>
      </w:r>
    </w:p>
    <w:p w:rsidR="002701D4" w:rsidRDefault="002701D4">
      <w:pPr>
        <w:rPr>
          <w:rFonts w:ascii="Arial" w:hAnsi="Arial" w:cs="Arial"/>
          <w:sz w:val="22"/>
        </w:rPr>
      </w:pPr>
    </w:p>
    <w:p w:rsidR="002701D4" w:rsidRDefault="002701D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1" w:type="dxa"/>
        <w:tblLayout w:type="fixed"/>
        <w:tblLook w:val="0000"/>
      </w:tblPr>
      <w:tblGrid>
        <w:gridCol w:w="2664"/>
        <w:gridCol w:w="5592"/>
        <w:gridCol w:w="1116"/>
      </w:tblGrid>
      <w:tr w:rsidR="002701D4">
        <w:trPr>
          <w:cantSplit/>
          <w:trHeight w:hRule="exact" w:val="334"/>
        </w:trPr>
        <w:tc>
          <w:tcPr>
            <w:tcW w:w="266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2701D4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01D4">
        <w:trPr>
          <w:cantSplit/>
          <w:trHeight w:hRule="exact" w:val="332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27" w:right="-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2701D4">
        <w:trPr>
          <w:cantSplit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-3" w:right="-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2701D4">
        <w:trPr>
          <w:cantSplit/>
          <w:trHeight w:hRule="exact" w:val="348"/>
        </w:trPr>
        <w:tc>
          <w:tcPr>
            <w:tcW w:w="266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</w:tr>
      <w:tr w:rsidR="002701D4">
        <w:trPr>
          <w:cantSplit/>
          <w:trHeight w:hRule="exact" w:val="710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5E025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2701D4">
        <w:trPr>
          <w:cantSplit/>
          <w:trHeight w:hRule="exact" w:val="731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Przygotowanie projektu lub prezentacji na podany temat (praca indywidualna) 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 w:rsidP="005E0251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5E025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2701D4">
        <w:trPr>
          <w:cantSplit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2701D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01D4">
        <w:trPr>
          <w:trHeight w:val="365"/>
        </w:trPr>
        <w:tc>
          <w:tcPr>
            <w:tcW w:w="8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90</w:t>
            </w:r>
          </w:p>
        </w:tc>
      </w:tr>
      <w:tr w:rsidR="002701D4">
        <w:trPr>
          <w:trHeight w:val="392"/>
        </w:trPr>
        <w:tc>
          <w:tcPr>
            <w:tcW w:w="8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:rsidR="00F43C9A" w:rsidRDefault="00F43C9A">
      <w:pPr>
        <w:pStyle w:val="Tekstdymka1"/>
      </w:pPr>
    </w:p>
    <w:sectPr w:rsidR="00F43C9A" w:rsidSect="002701D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273" w:bottom="765" w:left="1276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C72" w:rsidRDefault="00502C72">
      <w:r>
        <w:separator/>
      </w:r>
    </w:p>
  </w:endnote>
  <w:endnote w:type="continuationSeparator" w:id="0">
    <w:p w:rsidR="00502C72" w:rsidRDefault="0050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1B5C2E">
    <w:pPr>
      <w:pStyle w:val="Stopka"/>
      <w:jc w:val="right"/>
    </w:pPr>
    <w:r>
      <w:fldChar w:fldCharType="begin"/>
    </w:r>
    <w:r w:rsidR="00F43C9A">
      <w:instrText xml:space="preserve"> PAGE </w:instrText>
    </w:r>
    <w:r>
      <w:fldChar w:fldCharType="separate"/>
    </w:r>
    <w:r w:rsidR="00A265CE">
      <w:rPr>
        <w:noProof/>
      </w:rPr>
      <w:t>1</w:t>
    </w:r>
    <w:r>
      <w:fldChar w:fldCharType="end"/>
    </w:r>
  </w:p>
  <w:p w:rsidR="002701D4" w:rsidRDefault="002701D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C72" w:rsidRDefault="00502C72">
      <w:r>
        <w:separator/>
      </w:r>
    </w:p>
  </w:footnote>
  <w:footnote w:type="continuationSeparator" w:id="0">
    <w:p w:rsidR="00502C72" w:rsidRDefault="00502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4"/>
        <w:szCs w:val="1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sz w:val="14"/>
        <w:szCs w:val="1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14"/>
        <w:szCs w:val="1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14"/>
        <w:szCs w:val="1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sz w:val="14"/>
        <w:szCs w:val="1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sz w:val="14"/>
        <w:szCs w:val="1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sz w:val="14"/>
        <w:szCs w:val="1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/>
  <w:rsids>
    <w:rsidRoot w:val="00E20E95"/>
    <w:rsid w:val="0003690A"/>
    <w:rsid w:val="0005543F"/>
    <w:rsid w:val="000A1A70"/>
    <w:rsid w:val="000F2795"/>
    <w:rsid w:val="00137AF1"/>
    <w:rsid w:val="00143A3C"/>
    <w:rsid w:val="001B5C2E"/>
    <w:rsid w:val="002701D4"/>
    <w:rsid w:val="00280378"/>
    <w:rsid w:val="003F5C94"/>
    <w:rsid w:val="00496371"/>
    <w:rsid w:val="00502C72"/>
    <w:rsid w:val="00535DCC"/>
    <w:rsid w:val="005E0251"/>
    <w:rsid w:val="00742295"/>
    <w:rsid w:val="00845CCE"/>
    <w:rsid w:val="00895A02"/>
    <w:rsid w:val="008E30C5"/>
    <w:rsid w:val="008F6360"/>
    <w:rsid w:val="00911195"/>
    <w:rsid w:val="009809FE"/>
    <w:rsid w:val="00A265CE"/>
    <w:rsid w:val="00B9233B"/>
    <w:rsid w:val="00BF1D8F"/>
    <w:rsid w:val="00C01D67"/>
    <w:rsid w:val="00D45617"/>
    <w:rsid w:val="00E20E95"/>
    <w:rsid w:val="00F4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1D4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701D4"/>
    <w:rPr>
      <w:b w:val="0"/>
      <w:sz w:val="14"/>
      <w:szCs w:val="14"/>
    </w:rPr>
  </w:style>
  <w:style w:type="character" w:customStyle="1" w:styleId="Absatz-Standardschriftart">
    <w:name w:val="Absatz-Standardschriftart"/>
    <w:rsid w:val="002701D4"/>
  </w:style>
  <w:style w:type="character" w:customStyle="1" w:styleId="WW-Absatz-Standardschriftart">
    <w:name w:val="WW-Absatz-Standardschriftart"/>
    <w:rsid w:val="002701D4"/>
  </w:style>
  <w:style w:type="character" w:customStyle="1" w:styleId="WW8Num3z0">
    <w:name w:val="WW8Num3z0"/>
    <w:rsid w:val="002701D4"/>
    <w:rPr>
      <w:rFonts w:ascii="Symbol" w:hAnsi="Symbol"/>
    </w:rPr>
  </w:style>
  <w:style w:type="character" w:customStyle="1" w:styleId="WW8Num3z1">
    <w:name w:val="WW8Num3z1"/>
    <w:rsid w:val="002701D4"/>
    <w:rPr>
      <w:rFonts w:ascii="Courier New" w:hAnsi="Courier New"/>
    </w:rPr>
  </w:style>
  <w:style w:type="character" w:customStyle="1" w:styleId="WW8Num3z2">
    <w:name w:val="WW8Num3z2"/>
    <w:rsid w:val="002701D4"/>
    <w:rPr>
      <w:rFonts w:ascii="Wingdings" w:hAnsi="Wingdings"/>
    </w:rPr>
  </w:style>
  <w:style w:type="character" w:customStyle="1" w:styleId="WW8Num4z0">
    <w:name w:val="WW8Num4z0"/>
    <w:rsid w:val="002701D4"/>
    <w:rPr>
      <w:rFonts w:ascii="Symbol" w:hAnsi="Symbol"/>
    </w:rPr>
  </w:style>
  <w:style w:type="character" w:customStyle="1" w:styleId="WW8Num4z1">
    <w:name w:val="WW8Num4z1"/>
    <w:rsid w:val="002701D4"/>
    <w:rPr>
      <w:rFonts w:ascii="Courier New" w:hAnsi="Courier New"/>
    </w:rPr>
  </w:style>
  <w:style w:type="character" w:customStyle="1" w:styleId="WW8Num4z2">
    <w:name w:val="WW8Num4z2"/>
    <w:rsid w:val="002701D4"/>
    <w:rPr>
      <w:rFonts w:ascii="Wingdings" w:hAnsi="Wingdings"/>
    </w:rPr>
  </w:style>
  <w:style w:type="character" w:customStyle="1" w:styleId="Domylnaczcionkaakapitu1">
    <w:name w:val="Domyślna czcionka akapitu1"/>
    <w:rsid w:val="002701D4"/>
  </w:style>
  <w:style w:type="character" w:customStyle="1" w:styleId="Znakinumeracji">
    <w:name w:val="Znaki numeracji"/>
    <w:rsid w:val="002701D4"/>
  </w:style>
  <w:style w:type="character" w:styleId="Numerstrony">
    <w:name w:val="page number"/>
    <w:rsid w:val="002701D4"/>
    <w:rPr>
      <w:sz w:val="14"/>
      <w:szCs w:val="14"/>
    </w:rPr>
  </w:style>
  <w:style w:type="character" w:customStyle="1" w:styleId="Odwoaniedokomentarza1">
    <w:name w:val="Odwołanie do komentarza1"/>
    <w:rsid w:val="002701D4"/>
    <w:rPr>
      <w:sz w:val="16"/>
      <w:szCs w:val="16"/>
    </w:rPr>
  </w:style>
  <w:style w:type="character" w:customStyle="1" w:styleId="Znakiprzypiswdolnych">
    <w:name w:val="Znaki przypisów dolnych"/>
    <w:rsid w:val="002701D4"/>
    <w:rPr>
      <w:vertAlign w:val="superscript"/>
    </w:rPr>
  </w:style>
  <w:style w:type="character" w:customStyle="1" w:styleId="StopkaZnak">
    <w:name w:val="Stopka Znak"/>
    <w:rsid w:val="002701D4"/>
    <w:rPr>
      <w:sz w:val="24"/>
      <w:szCs w:val="24"/>
    </w:rPr>
  </w:style>
  <w:style w:type="character" w:customStyle="1" w:styleId="Symbolewypunktowania">
    <w:name w:val="Symbole wypunktowania"/>
    <w:rsid w:val="002701D4"/>
    <w:rPr>
      <w:rFonts w:ascii="OpenSymbol" w:eastAsia="OpenSymbol" w:hAnsi="OpenSymbol" w:cs="OpenSymbol"/>
    </w:rPr>
  </w:style>
  <w:style w:type="character" w:customStyle="1" w:styleId="attrtxtstyl2">
    <w:name w:val="attr_txt_styl2"/>
    <w:basedOn w:val="Domylnaczcionkaakapitu1"/>
    <w:rsid w:val="002701D4"/>
  </w:style>
  <w:style w:type="character" w:customStyle="1" w:styleId="attrtxtstyl1">
    <w:name w:val="attr_txt_styl1"/>
    <w:basedOn w:val="Domylnaczcionkaakapitu1"/>
    <w:rsid w:val="002701D4"/>
  </w:style>
  <w:style w:type="paragraph" w:customStyle="1" w:styleId="Nagwek1">
    <w:name w:val="Nagłówek1"/>
    <w:basedOn w:val="Normalny"/>
    <w:next w:val="Tekstpodstawowy"/>
    <w:rsid w:val="00270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701D4"/>
    <w:pPr>
      <w:spacing w:after="120"/>
    </w:pPr>
  </w:style>
  <w:style w:type="paragraph" w:styleId="Lista">
    <w:name w:val="List"/>
    <w:basedOn w:val="Tekstpodstawowy"/>
    <w:rsid w:val="002701D4"/>
  </w:style>
  <w:style w:type="paragraph" w:customStyle="1" w:styleId="Podpis2">
    <w:name w:val="Podpis2"/>
    <w:basedOn w:val="Normalny"/>
    <w:rsid w:val="002701D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701D4"/>
    <w:pPr>
      <w:suppressLineNumbers/>
    </w:pPr>
  </w:style>
  <w:style w:type="paragraph" w:customStyle="1" w:styleId="Podpis1">
    <w:name w:val="Podpis1"/>
    <w:basedOn w:val="Normalny"/>
    <w:rsid w:val="002701D4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2701D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2701D4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2701D4"/>
    <w:pPr>
      <w:suppressLineNumbers/>
    </w:pPr>
  </w:style>
  <w:style w:type="paragraph" w:customStyle="1" w:styleId="Nagwektabeli">
    <w:name w:val="Nagłówek tabeli"/>
    <w:basedOn w:val="Zawartotabeli"/>
    <w:rsid w:val="002701D4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701D4"/>
  </w:style>
  <w:style w:type="paragraph" w:customStyle="1" w:styleId="Tekstkomentarza1">
    <w:name w:val="Tekst komentarza1"/>
    <w:basedOn w:val="Normalny"/>
    <w:rsid w:val="002701D4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2701D4"/>
    <w:rPr>
      <w:b/>
      <w:bCs/>
    </w:rPr>
  </w:style>
  <w:style w:type="paragraph" w:customStyle="1" w:styleId="Tekstdymka1">
    <w:name w:val="Tekst dymka1"/>
    <w:basedOn w:val="Normalny"/>
    <w:rsid w:val="002701D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2701D4"/>
    <w:rPr>
      <w:sz w:val="20"/>
      <w:szCs w:val="20"/>
    </w:rPr>
  </w:style>
  <w:style w:type="paragraph" w:customStyle="1" w:styleId="Default">
    <w:name w:val="Default"/>
    <w:basedOn w:val="Normalny"/>
    <w:rsid w:val="002701D4"/>
    <w:rPr>
      <w:color w:val="000000"/>
      <w:lang w:eastAsia="hi-IN" w:bidi="hi-IN"/>
    </w:rPr>
  </w:style>
  <w:style w:type="paragraph" w:customStyle="1" w:styleId="Tekstdymka10">
    <w:name w:val="Tekst dymka1"/>
    <w:basedOn w:val="Normalny"/>
    <w:rsid w:val="002701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2701D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sest</cp:lastModifiedBy>
  <cp:revision>3</cp:revision>
  <cp:lastPrinted>2011-11-29T13:46:00Z</cp:lastPrinted>
  <dcterms:created xsi:type="dcterms:W3CDTF">2017-10-13T22:00:00Z</dcterms:created>
  <dcterms:modified xsi:type="dcterms:W3CDTF">2017-10-13T22:03:00Z</dcterms:modified>
</cp:coreProperties>
</file>