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6A" w:rsidRDefault="00B6136A" w:rsidP="00B6136A">
      <w:pPr>
        <w:pStyle w:val="Nagwek1"/>
        <w:tabs>
          <w:tab w:val="left" w:pos="2870"/>
        </w:tabs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B6136A" w:rsidRDefault="00B6136A" w:rsidP="00B6136A">
      <w:pPr>
        <w:tabs>
          <w:tab w:val="left" w:pos="2870"/>
        </w:tabs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60"/>
      </w:tblGrid>
      <w:tr w:rsidR="00B6136A" w:rsidTr="00C970BE">
        <w:trPr>
          <w:trHeight w:val="395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B6136A" w:rsidRDefault="00B6136A" w:rsidP="00C970BE">
            <w:pPr>
              <w:tabs>
                <w:tab w:val="left" w:pos="2870"/>
              </w:tabs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B6136A" w:rsidRDefault="00802FBC" w:rsidP="00C970BE">
            <w:pPr>
              <w:pStyle w:val="Zawartotabeli"/>
              <w:tabs>
                <w:tab w:val="left" w:pos="2870"/>
              </w:tabs>
              <w:spacing w:before="60" w:after="6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Historia sztuki B</w:t>
            </w:r>
          </w:p>
        </w:tc>
      </w:tr>
      <w:tr w:rsidR="00B6136A" w:rsidRPr="00802FBC" w:rsidTr="00C970BE">
        <w:trPr>
          <w:trHeight w:val="379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B6136A" w:rsidRDefault="00B6136A" w:rsidP="00C970BE">
            <w:pPr>
              <w:tabs>
                <w:tab w:val="left" w:pos="2870"/>
              </w:tabs>
              <w:autoSpaceDE/>
              <w:spacing w:before="57" w:after="57"/>
              <w:jc w:val="center"/>
              <w:rPr>
                <w:rFonts w:ascii="Verdana" w:hAnsi="Verdana" w:cs="Verdana"/>
                <w:i/>
                <w:iCs/>
                <w:color w:val="333366"/>
                <w:sz w:val="14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B6136A" w:rsidRPr="00023CF6" w:rsidRDefault="00802FBC" w:rsidP="00C970BE">
            <w:pPr>
              <w:pStyle w:val="Zawartotabeli"/>
              <w:tabs>
                <w:tab w:val="left" w:pos="2870"/>
              </w:tabs>
              <w:spacing w:before="60" w:after="60"/>
              <w:jc w:val="center"/>
              <w:rPr>
                <w:lang w:val="en-US"/>
              </w:rPr>
            </w:pPr>
            <w:r>
              <w:rPr>
                <w:rFonts w:ascii="Verdana" w:hAnsi="Verdana" w:cs="Verdana"/>
                <w:i/>
                <w:iCs/>
                <w:color w:val="333366"/>
                <w:sz w:val="14"/>
                <w:szCs w:val="16"/>
                <w:lang w:val="en-US"/>
              </w:rPr>
              <w:t>History of Art B</w:t>
            </w:r>
          </w:p>
        </w:tc>
      </w:tr>
    </w:tbl>
    <w:p w:rsidR="00B6136A" w:rsidRPr="00023CF6" w:rsidRDefault="00B6136A" w:rsidP="00B6136A">
      <w:pPr>
        <w:tabs>
          <w:tab w:val="left" w:pos="2870"/>
        </w:tabs>
        <w:jc w:val="center"/>
        <w:rPr>
          <w:lang w:val="en-US"/>
        </w:rPr>
      </w:pP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4394"/>
        <w:gridCol w:w="1985"/>
        <w:gridCol w:w="1281"/>
      </w:tblGrid>
      <w:tr w:rsidR="00B6136A" w:rsidTr="00C970BE">
        <w:trPr>
          <w:trHeight w:val="405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B6136A" w:rsidRDefault="00B6136A" w:rsidP="00C970BE">
            <w:pPr>
              <w:tabs>
                <w:tab w:val="left" w:pos="2870"/>
              </w:tabs>
              <w:autoSpaceDE/>
              <w:spacing w:before="57" w:after="57" w:line="100" w:lineRule="atLeas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</w:t>
            </w: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B6136A" w:rsidRDefault="00B6136A" w:rsidP="00C970BE">
            <w:pPr>
              <w:tabs>
                <w:tab w:val="left" w:pos="2870"/>
              </w:tabs>
              <w:autoSpaceDE/>
              <w:snapToGrid w:val="0"/>
              <w:spacing w:before="57" w:after="57"/>
              <w:ind w:lef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B6136A" w:rsidRDefault="00B6136A" w:rsidP="00C970BE">
            <w:pPr>
              <w:tabs>
                <w:tab w:val="left" w:pos="2870"/>
              </w:tabs>
              <w:autoSpaceDE/>
              <w:spacing w:line="100" w:lineRule="atLeast"/>
              <w:ind w:left="4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128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B6136A" w:rsidRDefault="00802FBC" w:rsidP="00C970BE">
            <w:pPr>
              <w:pStyle w:val="Zawartotabeli"/>
              <w:tabs>
                <w:tab w:val="left" w:pos="2870"/>
              </w:tabs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B6136A" w:rsidRDefault="00B6136A" w:rsidP="00B6136A">
      <w:pPr>
        <w:tabs>
          <w:tab w:val="left" w:pos="2870"/>
        </w:tabs>
        <w:jc w:val="center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4394"/>
        <w:gridCol w:w="3266"/>
      </w:tblGrid>
      <w:tr w:rsidR="00B6136A" w:rsidTr="00C970BE">
        <w:trPr>
          <w:cantSplit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B6136A" w:rsidRDefault="00B6136A" w:rsidP="00C970BE">
            <w:pPr>
              <w:tabs>
                <w:tab w:val="left" w:pos="2870"/>
              </w:tabs>
              <w:autoSpaceDE/>
              <w:spacing w:before="57" w:after="57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B6136A" w:rsidRDefault="00B6136A" w:rsidP="00C970BE">
            <w:pPr>
              <w:pStyle w:val="Zawartotabeli"/>
              <w:tabs>
                <w:tab w:val="left" w:pos="2870"/>
              </w:tabs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Bernadeta Stano</w:t>
            </w:r>
          </w:p>
        </w:tc>
        <w:tc>
          <w:tcPr>
            <w:tcW w:w="326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:rsidR="00B6136A" w:rsidRDefault="00B6136A" w:rsidP="00C970BE">
            <w:pPr>
              <w:pStyle w:val="Zawartotabeli"/>
              <w:tabs>
                <w:tab w:val="left" w:pos="2870"/>
              </w:tabs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  <w:p w:rsidR="00B6136A" w:rsidRDefault="00B6136A" w:rsidP="00C970BE">
            <w:pPr>
              <w:pStyle w:val="Zawartotabeli"/>
              <w:tabs>
                <w:tab w:val="left" w:pos="2870"/>
              </w:tabs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Bernadeta Stano</w:t>
            </w:r>
          </w:p>
          <w:p w:rsidR="00B6136A" w:rsidRDefault="00B6136A" w:rsidP="00C970BE">
            <w:pPr>
              <w:pStyle w:val="Zawartotabeli"/>
              <w:tabs>
                <w:tab w:val="left" w:pos="2870"/>
              </w:tabs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Rafał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Solewski</w:t>
            </w:r>
            <w:proofErr w:type="spellEnd"/>
          </w:p>
          <w:p w:rsidR="00B6136A" w:rsidRDefault="00B6136A" w:rsidP="00C970BE">
            <w:pPr>
              <w:pStyle w:val="Zawartotabeli"/>
              <w:tabs>
                <w:tab w:val="left" w:pos="2870"/>
              </w:tabs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136A" w:rsidRDefault="00B6136A" w:rsidP="00B6136A">
      <w:pPr>
        <w:tabs>
          <w:tab w:val="left" w:pos="2870"/>
        </w:tabs>
        <w:rPr>
          <w:rFonts w:ascii="Arial" w:hAnsi="Arial" w:cs="Arial"/>
          <w:sz w:val="22"/>
          <w:szCs w:val="16"/>
        </w:rPr>
      </w:pPr>
    </w:p>
    <w:p w:rsidR="00B6136A" w:rsidRDefault="00B6136A" w:rsidP="00B6136A">
      <w:pPr>
        <w:tabs>
          <w:tab w:val="left" w:pos="2870"/>
        </w:tabs>
        <w:rPr>
          <w:rFonts w:ascii="Arial" w:hAnsi="Arial" w:cs="Arial"/>
          <w:sz w:val="22"/>
          <w:szCs w:val="16"/>
        </w:rPr>
      </w:pPr>
    </w:p>
    <w:p w:rsidR="00B6136A" w:rsidRDefault="00B6136A" w:rsidP="00B6136A">
      <w:pPr>
        <w:tabs>
          <w:tab w:val="left" w:pos="2870"/>
        </w:tabs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:rsidR="00B6136A" w:rsidRDefault="00B6136A" w:rsidP="00B6136A">
      <w:pPr>
        <w:tabs>
          <w:tab w:val="left" w:pos="2870"/>
        </w:tabs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B6136A" w:rsidTr="00C970BE">
        <w:trPr>
          <w:trHeight w:val="1365"/>
        </w:trPr>
        <w:tc>
          <w:tcPr>
            <w:tcW w:w="9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B6136A" w:rsidRDefault="00B6136A" w:rsidP="00C970BE">
            <w:pPr>
              <w:widowControl/>
              <w:tabs>
                <w:tab w:val="left" w:pos="2870"/>
              </w:tabs>
              <w:suppressAutoHyphens w:val="0"/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b/>
              </w:rPr>
              <w:t>Kurs historia i teoria sztuki</w:t>
            </w:r>
            <w:r>
              <w:t xml:space="preserve"> służy zdobyciu i pogłębieniu wiedzy o kierunkach i stylach artystycznych, ich chronologii i wzajemnych powiązaniach. Szczegółowo analizowane są zagadnienia związane z dziełami prezentowanymi na wykładach, a także poznawanymi w ramach wizyt w galeriach i muzeach oraz zaczerpnięty z bieżących publikacji naukowych. W ramach tych zajęć rozważa się różne definicje sztuki, przemiany w obrębie tej dyscypliny naukowej, oraz problem granicy pomiędzy sztuką dawną i współczesną. </w:t>
            </w:r>
          </w:p>
          <w:p w:rsidR="00B6136A" w:rsidRDefault="00B6136A" w:rsidP="00C970BE">
            <w:pPr>
              <w:tabs>
                <w:tab w:val="left" w:pos="2870"/>
              </w:tabs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B6136A" w:rsidRDefault="00B6136A" w:rsidP="00B6136A">
      <w:pPr>
        <w:tabs>
          <w:tab w:val="left" w:pos="2870"/>
        </w:tabs>
        <w:rPr>
          <w:rFonts w:ascii="Arial" w:hAnsi="Arial" w:cs="Arial"/>
          <w:sz w:val="22"/>
          <w:szCs w:val="16"/>
        </w:rPr>
      </w:pPr>
    </w:p>
    <w:p w:rsidR="00B6136A" w:rsidRDefault="00B6136A" w:rsidP="00B6136A">
      <w:pPr>
        <w:tabs>
          <w:tab w:val="left" w:pos="2870"/>
        </w:tabs>
        <w:rPr>
          <w:rFonts w:ascii="Arial" w:hAnsi="Arial" w:cs="Arial"/>
          <w:sz w:val="22"/>
          <w:szCs w:val="16"/>
        </w:rPr>
      </w:pPr>
    </w:p>
    <w:p w:rsidR="00B6136A" w:rsidRDefault="00B6136A" w:rsidP="00B6136A">
      <w:pPr>
        <w:tabs>
          <w:tab w:val="left" w:pos="2870"/>
        </w:tabs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:rsidR="00B6136A" w:rsidRDefault="00B6136A" w:rsidP="00B6136A">
      <w:pPr>
        <w:tabs>
          <w:tab w:val="left" w:pos="2870"/>
        </w:tabs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B6136A" w:rsidTr="00C970BE">
        <w:trPr>
          <w:trHeight w:val="550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B6136A" w:rsidRDefault="00B6136A" w:rsidP="00C970BE">
            <w:pPr>
              <w:tabs>
                <w:tab w:val="left" w:pos="2870"/>
              </w:tabs>
              <w:autoSpaceDE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B6136A" w:rsidRDefault="00B6136A" w:rsidP="00C970BE">
            <w:pPr>
              <w:tabs>
                <w:tab w:val="left" w:pos="2870"/>
              </w:tabs>
              <w:autoSpaceDE/>
              <w:snapToGrid w:val="0"/>
              <w:rPr>
                <w:rFonts w:ascii="Arial" w:hAnsi="Arial" w:cs="Arial"/>
                <w:sz w:val="22"/>
                <w:szCs w:val="16"/>
              </w:rPr>
            </w:pPr>
          </w:p>
          <w:p w:rsidR="00B6136A" w:rsidRDefault="00B6136A" w:rsidP="00C970BE">
            <w:pPr>
              <w:tabs>
                <w:tab w:val="left" w:pos="2870"/>
              </w:tabs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Verdana" w:hAnsi="Verdana" w:cs="Verdana"/>
                <w:color w:val="333366"/>
                <w:sz w:val="14"/>
                <w:szCs w:val="16"/>
              </w:rPr>
              <w:t>Znajomość historii sztuki powszechnej i polskiej w kontekście historycznym – na poziomie szkoły licealnej</w:t>
            </w:r>
          </w:p>
          <w:p w:rsidR="00B6136A" w:rsidRDefault="00B6136A" w:rsidP="00C970BE">
            <w:pPr>
              <w:tabs>
                <w:tab w:val="left" w:pos="2870"/>
              </w:tabs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B6136A" w:rsidTr="00C970BE">
        <w:trPr>
          <w:trHeight w:val="577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B6136A" w:rsidRDefault="00B6136A" w:rsidP="00C970BE">
            <w:pPr>
              <w:tabs>
                <w:tab w:val="left" w:pos="2870"/>
              </w:tabs>
              <w:autoSpaceDE/>
              <w:jc w:val="center"/>
              <w:rPr>
                <w:rFonts w:ascii="Verdana" w:hAnsi="Verdana" w:cs="Verdana"/>
                <w:sz w:val="14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B6136A" w:rsidRDefault="00B6136A" w:rsidP="00C970BE">
            <w:pPr>
              <w:tabs>
                <w:tab w:val="left" w:pos="2870"/>
              </w:tabs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Verdana" w:hAnsi="Verdana" w:cs="Verdana"/>
                <w:sz w:val="14"/>
                <w:szCs w:val="20"/>
              </w:rPr>
              <w:t>rozpoznawanie stylów historycznych, identyfikowanie najwybitniejszych dzieł i artystów różnych epok</w:t>
            </w:r>
          </w:p>
          <w:p w:rsidR="00B6136A" w:rsidRDefault="00B6136A" w:rsidP="00C970BE">
            <w:pPr>
              <w:tabs>
                <w:tab w:val="left" w:pos="2870"/>
              </w:tabs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B6136A" w:rsidTr="00C970BE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B6136A" w:rsidRDefault="00B6136A" w:rsidP="00C970BE">
            <w:pPr>
              <w:tabs>
                <w:tab w:val="left" w:pos="2870"/>
              </w:tabs>
              <w:autoSpaceDE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B6136A" w:rsidRDefault="00B6136A" w:rsidP="00C970BE">
            <w:pPr>
              <w:tabs>
                <w:tab w:val="left" w:pos="2870"/>
              </w:tabs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sz w:val="18"/>
                <w:szCs w:val="18"/>
              </w:rPr>
              <w:t xml:space="preserve">Kurs: </w:t>
            </w:r>
            <w:r w:rsidR="00802FBC">
              <w:rPr>
                <w:sz w:val="18"/>
                <w:szCs w:val="18"/>
              </w:rPr>
              <w:t>Historia sztuki A</w:t>
            </w:r>
          </w:p>
          <w:p w:rsidR="00B6136A" w:rsidRDefault="00B6136A" w:rsidP="00C970BE">
            <w:pPr>
              <w:tabs>
                <w:tab w:val="left" w:pos="2870"/>
              </w:tabs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B6136A" w:rsidRDefault="00B6136A" w:rsidP="00B6136A">
      <w:pPr>
        <w:tabs>
          <w:tab w:val="left" w:pos="2870"/>
        </w:tabs>
        <w:rPr>
          <w:rFonts w:ascii="Arial" w:hAnsi="Arial" w:cs="Arial"/>
          <w:sz w:val="22"/>
          <w:szCs w:val="14"/>
        </w:rPr>
      </w:pPr>
    </w:p>
    <w:p w:rsidR="00B6136A" w:rsidRDefault="00B6136A" w:rsidP="00B6136A">
      <w:pPr>
        <w:tabs>
          <w:tab w:val="left" w:pos="2870"/>
        </w:tabs>
        <w:rPr>
          <w:rFonts w:ascii="Arial" w:hAnsi="Arial" w:cs="Arial"/>
          <w:sz w:val="22"/>
          <w:szCs w:val="14"/>
        </w:rPr>
      </w:pPr>
    </w:p>
    <w:p w:rsidR="00B6136A" w:rsidRDefault="00B6136A" w:rsidP="00B6136A">
      <w:pPr>
        <w:tabs>
          <w:tab w:val="left" w:pos="2870"/>
        </w:tabs>
        <w:rPr>
          <w:rFonts w:ascii="Arial" w:hAnsi="Arial" w:cs="Arial"/>
          <w:sz w:val="22"/>
          <w:szCs w:val="14"/>
        </w:rPr>
      </w:pPr>
    </w:p>
    <w:p w:rsidR="00B6136A" w:rsidRDefault="00B6136A" w:rsidP="00B6136A">
      <w:pPr>
        <w:tabs>
          <w:tab w:val="left" w:pos="2870"/>
        </w:tabs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Efekty kształcenia </w:t>
      </w:r>
    </w:p>
    <w:p w:rsidR="00B6136A" w:rsidRDefault="00B6136A" w:rsidP="00B6136A">
      <w:pPr>
        <w:tabs>
          <w:tab w:val="left" w:pos="2870"/>
        </w:tabs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4"/>
        <w:gridCol w:w="5079"/>
        <w:gridCol w:w="2311"/>
      </w:tblGrid>
      <w:tr w:rsidR="00B6136A" w:rsidTr="00C970BE">
        <w:trPr>
          <w:cantSplit/>
          <w:trHeight w:val="930"/>
        </w:trPr>
        <w:tc>
          <w:tcPr>
            <w:tcW w:w="1904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6136A" w:rsidRDefault="00B6136A" w:rsidP="00C970BE">
            <w:pPr>
              <w:tabs>
                <w:tab w:val="left" w:pos="28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6136A" w:rsidRDefault="00B6136A" w:rsidP="00C970BE">
            <w:pPr>
              <w:tabs>
                <w:tab w:val="left" w:pos="28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B6136A" w:rsidRDefault="00B6136A" w:rsidP="00C970BE">
            <w:pPr>
              <w:tabs>
                <w:tab w:val="left" w:pos="2870"/>
              </w:tabs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B6136A" w:rsidTr="00C970BE">
        <w:trPr>
          <w:cantSplit/>
          <w:trHeight w:val="1838"/>
        </w:trPr>
        <w:tc>
          <w:tcPr>
            <w:tcW w:w="190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B6136A" w:rsidRDefault="00B6136A" w:rsidP="00C970BE">
            <w:pPr>
              <w:tabs>
                <w:tab w:val="left" w:pos="2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W01 – Potrafi określić ramy czasowe poszczególnych epok. </w:t>
            </w:r>
          </w:p>
          <w:p w:rsidR="00B6136A" w:rsidRDefault="00B6136A" w:rsidP="00C970BE">
            <w:pPr>
              <w:tabs>
                <w:tab w:val="left" w:pos="2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W02 – Zna podstawowe dzieła z omawianych epok. Identyfikuje najważniejsze zabytki Krakowa.</w:t>
            </w:r>
          </w:p>
          <w:p w:rsidR="00B6136A" w:rsidRDefault="00B6136A" w:rsidP="00C970BE">
            <w:pPr>
              <w:tabs>
                <w:tab w:val="left" w:pos="2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sylwetki znanych i omawianych artystów.</w:t>
            </w:r>
          </w:p>
          <w:p w:rsidR="00B6136A" w:rsidRDefault="00B6136A" w:rsidP="00C970BE">
            <w:pPr>
              <w:tabs>
                <w:tab w:val="left" w:pos="2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konwencje przedstawieniowe i stylistyczne (klasycyzm, realizm, naturalizm, abstrakcja).</w:t>
            </w:r>
          </w:p>
          <w:p w:rsidR="00B6136A" w:rsidRDefault="00B6136A" w:rsidP="00C970BE">
            <w:pPr>
              <w:tabs>
                <w:tab w:val="left" w:pos="2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W03  - Potrafi wyróżnić cechy charakterystyczne dzieł malarskich rzeźbiarskich i architektonicznych poszczególnych epok.</w:t>
            </w:r>
          </w:p>
          <w:p w:rsidR="00B6136A" w:rsidRDefault="00B6136A" w:rsidP="00C970BE">
            <w:pPr>
              <w:tabs>
                <w:tab w:val="left" w:pos="2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W04 – Zna tytuły i zawartość periodyków zawierających teksty naukowe z historii sztuki oraz czasopism popularnonaukowych Zna podstawową literaturę dotyczącą przedmiotu. </w:t>
            </w:r>
          </w:p>
          <w:p w:rsidR="00B6136A" w:rsidRDefault="00B6136A" w:rsidP="00C970BE">
            <w:pPr>
              <w:tabs>
                <w:tab w:val="left" w:pos="2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W05 – Potrafi omówić założenia najważniejszych traktatów o sztuce. </w:t>
            </w:r>
          </w:p>
          <w:p w:rsidR="00B6136A" w:rsidRDefault="00B6136A" w:rsidP="00C970BE">
            <w:pPr>
              <w:tabs>
                <w:tab w:val="left" w:pos="2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W06 – Zna terminy związane ze sztukami plastycznymi poszczególnych epok /m. n. porządki w architekturze, techniki malarstwa i rzeźby/. Student definiuje pojęcia kultura, sztuka ,artysta, zna podstawowe klasyfikacje dziedzin sztuki, kategorie estetyczne (piękno, wzniosłość, malowniczość, mimesis).</w:t>
            </w:r>
          </w:p>
          <w:p w:rsidR="00B6136A" w:rsidRDefault="00B6136A" w:rsidP="00C970BE">
            <w:pPr>
              <w:tabs>
                <w:tab w:val="left" w:pos="2870"/>
              </w:tabs>
              <w:rPr>
                <w:sz w:val="20"/>
                <w:szCs w:val="20"/>
              </w:rPr>
            </w:pPr>
          </w:p>
          <w:p w:rsidR="00B6136A" w:rsidRDefault="00B6136A" w:rsidP="00C970BE">
            <w:pPr>
              <w:tabs>
                <w:tab w:val="left" w:pos="28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B6136A" w:rsidRDefault="00802FBC" w:rsidP="00C970BE">
            <w:pPr>
              <w:tabs>
                <w:tab w:val="left" w:pos="28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K_W02</w:t>
            </w:r>
            <w:r w:rsidR="00B6136A">
              <w:rPr>
                <w:sz w:val="20"/>
                <w:szCs w:val="20"/>
              </w:rPr>
              <w:t xml:space="preserve"> </w:t>
            </w:r>
          </w:p>
          <w:p w:rsidR="00B6136A" w:rsidRDefault="00B6136A" w:rsidP="00C970BE">
            <w:pPr>
              <w:tabs>
                <w:tab w:val="left" w:pos="28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K_W02, K_W03 </w:t>
            </w:r>
          </w:p>
          <w:p w:rsidR="00B6136A" w:rsidRDefault="00B6136A" w:rsidP="00C970BE">
            <w:pPr>
              <w:tabs>
                <w:tab w:val="left" w:pos="2870"/>
              </w:tabs>
              <w:jc w:val="both"/>
              <w:rPr>
                <w:sz w:val="20"/>
                <w:szCs w:val="20"/>
              </w:rPr>
            </w:pPr>
          </w:p>
          <w:p w:rsidR="00B6136A" w:rsidRDefault="00B6136A" w:rsidP="00C970BE">
            <w:pPr>
              <w:tabs>
                <w:tab w:val="left" w:pos="2870"/>
              </w:tabs>
              <w:jc w:val="both"/>
              <w:rPr>
                <w:sz w:val="20"/>
                <w:szCs w:val="20"/>
              </w:rPr>
            </w:pPr>
          </w:p>
          <w:p w:rsidR="00B6136A" w:rsidRDefault="00B6136A" w:rsidP="00C970BE">
            <w:pPr>
              <w:tabs>
                <w:tab w:val="left" w:pos="2870"/>
              </w:tabs>
              <w:jc w:val="both"/>
              <w:rPr>
                <w:sz w:val="20"/>
                <w:szCs w:val="20"/>
              </w:rPr>
            </w:pPr>
          </w:p>
          <w:p w:rsidR="00B6136A" w:rsidRDefault="00B6136A" w:rsidP="00C970BE">
            <w:pPr>
              <w:tabs>
                <w:tab w:val="left" w:pos="2870"/>
              </w:tabs>
              <w:jc w:val="both"/>
              <w:rPr>
                <w:sz w:val="20"/>
                <w:szCs w:val="20"/>
              </w:rPr>
            </w:pPr>
          </w:p>
          <w:p w:rsidR="00B6136A" w:rsidRDefault="00802FBC" w:rsidP="00C970BE">
            <w:pPr>
              <w:tabs>
                <w:tab w:val="left" w:pos="28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K_W03</w:t>
            </w:r>
          </w:p>
          <w:p w:rsidR="00B6136A" w:rsidRDefault="00B6136A" w:rsidP="00C970BE">
            <w:pPr>
              <w:tabs>
                <w:tab w:val="left" w:pos="2870"/>
              </w:tabs>
              <w:jc w:val="both"/>
              <w:rPr>
                <w:sz w:val="20"/>
                <w:szCs w:val="20"/>
              </w:rPr>
            </w:pPr>
          </w:p>
          <w:p w:rsidR="00B6136A" w:rsidRDefault="00B6136A" w:rsidP="00C970BE">
            <w:pPr>
              <w:tabs>
                <w:tab w:val="left" w:pos="2870"/>
              </w:tabs>
              <w:jc w:val="both"/>
              <w:rPr>
                <w:sz w:val="20"/>
                <w:szCs w:val="20"/>
              </w:rPr>
            </w:pPr>
          </w:p>
          <w:p w:rsidR="00B6136A" w:rsidRDefault="00B6136A" w:rsidP="00C970BE">
            <w:pPr>
              <w:tabs>
                <w:tab w:val="left" w:pos="28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K_W04 </w:t>
            </w:r>
          </w:p>
          <w:p w:rsidR="00B6136A" w:rsidRDefault="00B6136A" w:rsidP="00C970BE">
            <w:pPr>
              <w:tabs>
                <w:tab w:val="left" w:pos="2870"/>
              </w:tabs>
              <w:ind w:left="852"/>
              <w:jc w:val="both"/>
              <w:rPr>
                <w:sz w:val="20"/>
                <w:szCs w:val="20"/>
              </w:rPr>
            </w:pPr>
          </w:p>
          <w:p w:rsidR="00B6136A" w:rsidRDefault="00B6136A" w:rsidP="00C970BE">
            <w:pPr>
              <w:tabs>
                <w:tab w:val="left" w:pos="2870"/>
              </w:tabs>
              <w:jc w:val="both"/>
              <w:rPr>
                <w:sz w:val="20"/>
                <w:szCs w:val="20"/>
              </w:rPr>
            </w:pPr>
          </w:p>
          <w:p w:rsidR="00B6136A" w:rsidRDefault="00B6136A" w:rsidP="00C970BE">
            <w:pPr>
              <w:tabs>
                <w:tab w:val="left" w:pos="2870"/>
              </w:tabs>
              <w:jc w:val="both"/>
              <w:rPr>
                <w:sz w:val="20"/>
                <w:szCs w:val="20"/>
              </w:rPr>
            </w:pPr>
          </w:p>
          <w:p w:rsidR="00B6136A" w:rsidRDefault="00802FBC" w:rsidP="00C970BE">
            <w:pPr>
              <w:tabs>
                <w:tab w:val="left" w:pos="28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K_W02; K_W03</w:t>
            </w:r>
          </w:p>
          <w:p w:rsidR="00B6136A" w:rsidRDefault="00B6136A" w:rsidP="00C970BE">
            <w:pPr>
              <w:tabs>
                <w:tab w:val="left" w:pos="2870"/>
              </w:tabs>
              <w:jc w:val="both"/>
              <w:rPr>
                <w:sz w:val="20"/>
                <w:szCs w:val="20"/>
              </w:rPr>
            </w:pPr>
          </w:p>
          <w:p w:rsidR="00B6136A" w:rsidRDefault="00802FBC" w:rsidP="00C970BE">
            <w:pPr>
              <w:tabs>
                <w:tab w:val="left" w:pos="28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K_W02; K_W03</w:t>
            </w:r>
            <w:r w:rsidR="00B6136A">
              <w:rPr>
                <w:sz w:val="20"/>
                <w:szCs w:val="20"/>
              </w:rPr>
              <w:t xml:space="preserve"> </w:t>
            </w:r>
          </w:p>
          <w:p w:rsidR="00B6136A" w:rsidRDefault="00B6136A" w:rsidP="00C970BE">
            <w:pPr>
              <w:tabs>
                <w:tab w:val="left" w:pos="2870"/>
              </w:tabs>
              <w:rPr>
                <w:sz w:val="20"/>
                <w:szCs w:val="20"/>
              </w:rPr>
            </w:pPr>
          </w:p>
        </w:tc>
      </w:tr>
    </w:tbl>
    <w:p w:rsidR="00B6136A" w:rsidRDefault="00B6136A" w:rsidP="00B6136A">
      <w:pPr>
        <w:tabs>
          <w:tab w:val="left" w:pos="2870"/>
        </w:tabs>
        <w:rPr>
          <w:sz w:val="20"/>
          <w:szCs w:val="20"/>
        </w:rPr>
      </w:pPr>
    </w:p>
    <w:p w:rsidR="00B6136A" w:rsidRDefault="00B6136A" w:rsidP="00B6136A">
      <w:pPr>
        <w:tabs>
          <w:tab w:val="left" w:pos="2870"/>
        </w:tabs>
        <w:rPr>
          <w:sz w:val="20"/>
          <w:szCs w:val="20"/>
        </w:rPr>
      </w:pPr>
    </w:p>
    <w:p w:rsidR="00B6136A" w:rsidRDefault="00B6136A" w:rsidP="00B6136A">
      <w:pPr>
        <w:tabs>
          <w:tab w:val="left" w:pos="2870"/>
        </w:tabs>
        <w:rPr>
          <w:sz w:val="20"/>
          <w:szCs w:val="20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20"/>
      </w:tblGrid>
      <w:tr w:rsidR="00B6136A" w:rsidTr="00C970BE">
        <w:trPr>
          <w:cantSplit/>
          <w:trHeight w:val="939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6136A" w:rsidRDefault="00B6136A" w:rsidP="00C970BE">
            <w:pPr>
              <w:tabs>
                <w:tab w:val="left" w:pos="28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6136A" w:rsidRDefault="00B6136A" w:rsidP="00C970BE">
            <w:pPr>
              <w:tabs>
                <w:tab w:val="left" w:pos="28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Efekt kształcenia dla kursu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B6136A" w:rsidRDefault="00B6136A" w:rsidP="00C970BE">
            <w:pPr>
              <w:tabs>
                <w:tab w:val="left" w:pos="2870"/>
              </w:tabs>
              <w:jc w:val="center"/>
            </w:pPr>
            <w:r>
              <w:rPr>
                <w:sz w:val="20"/>
                <w:szCs w:val="20"/>
              </w:rPr>
              <w:t>Odniesienie do efektów kierunkowych</w:t>
            </w:r>
          </w:p>
        </w:tc>
      </w:tr>
      <w:tr w:rsidR="00B6136A" w:rsidTr="00C970BE">
        <w:trPr>
          <w:cantSplit/>
          <w:trHeight w:val="2116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B6136A" w:rsidRDefault="00B6136A" w:rsidP="00C970BE">
            <w:pPr>
              <w:tabs>
                <w:tab w:val="left" w:pos="2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U01 – Posiada umiejętność wystąpień ustnych i potrafi wskazać źródła, z których korzystał przy przygotowaniu powyższej prezentacji </w:t>
            </w:r>
          </w:p>
          <w:p w:rsidR="00B6136A" w:rsidRDefault="00B6136A" w:rsidP="00C970BE">
            <w:pPr>
              <w:tabs>
                <w:tab w:val="left" w:pos="2870"/>
              </w:tabs>
              <w:rPr>
                <w:sz w:val="20"/>
                <w:szCs w:val="20"/>
              </w:rPr>
            </w:pPr>
          </w:p>
          <w:p w:rsidR="00B6136A" w:rsidRDefault="00B6136A" w:rsidP="00C970BE">
            <w:pPr>
              <w:tabs>
                <w:tab w:val="left" w:pos="2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U02 – Potrafi wskazać, które z poznanych technik i które sylwetki artystów i dlaczego warto wybrać do omówienia w ramach przyszłej pracy zawodowej  </w:t>
            </w:r>
          </w:p>
          <w:p w:rsidR="00B6136A" w:rsidRDefault="00B6136A" w:rsidP="00C970BE">
            <w:pPr>
              <w:tabs>
                <w:tab w:val="left" w:pos="2870"/>
              </w:tabs>
              <w:rPr>
                <w:sz w:val="20"/>
                <w:szCs w:val="20"/>
              </w:rPr>
            </w:pPr>
          </w:p>
          <w:p w:rsidR="00B6136A" w:rsidRDefault="00B6136A" w:rsidP="00C970BE">
            <w:pPr>
              <w:tabs>
                <w:tab w:val="left" w:pos="2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U03 - Posiada zasób słownictwa pozwalający opisać formę  wybranego dzieła sztuki /m. in. jego kompozycję, kolorystykę/ i potrafi analizować dzieło pod wzglądem podstawowych treści, ikonografii, genezy stylistycznej    </w:t>
            </w:r>
          </w:p>
          <w:p w:rsidR="00B6136A" w:rsidRDefault="00B6136A" w:rsidP="00C970BE">
            <w:pPr>
              <w:tabs>
                <w:tab w:val="left" w:pos="2870"/>
              </w:tabs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B6136A" w:rsidRDefault="00600CC8" w:rsidP="00C970BE">
            <w:pPr>
              <w:tabs>
                <w:tab w:val="left" w:pos="28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K_U05; K_U06</w:t>
            </w:r>
            <w:r w:rsidR="00B6136A">
              <w:rPr>
                <w:sz w:val="20"/>
                <w:szCs w:val="20"/>
              </w:rPr>
              <w:t xml:space="preserve"> </w:t>
            </w:r>
          </w:p>
          <w:p w:rsidR="00B6136A" w:rsidRDefault="00B6136A" w:rsidP="00C970BE">
            <w:pPr>
              <w:tabs>
                <w:tab w:val="left" w:pos="2870"/>
              </w:tabs>
              <w:jc w:val="both"/>
              <w:rPr>
                <w:sz w:val="20"/>
                <w:szCs w:val="20"/>
              </w:rPr>
            </w:pPr>
          </w:p>
          <w:p w:rsidR="00B6136A" w:rsidRDefault="00B6136A" w:rsidP="00C970BE">
            <w:pPr>
              <w:tabs>
                <w:tab w:val="left" w:pos="2870"/>
              </w:tabs>
              <w:jc w:val="both"/>
              <w:rPr>
                <w:sz w:val="20"/>
                <w:szCs w:val="20"/>
              </w:rPr>
            </w:pPr>
          </w:p>
          <w:p w:rsidR="00B6136A" w:rsidRDefault="00B6136A" w:rsidP="00C970BE">
            <w:pPr>
              <w:tabs>
                <w:tab w:val="left" w:pos="2870"/>
              </w:tabs>
              <w:jc w:val="both"/>
              <w:rPr>
                <w:sz w:val="20"/>
                <w:szCs w:val="20"/>
              </w:rPr>
            </w:pPr>
          </w:p>
          <w:p w:rsidR="00B6136A" w:rsidRDefault="00B6136A" w:rsidP="00C970BE">
            <w:pPr>
              <w:tabs>
                <w:tab w:val="left" w:pos="2870"/>
              </w:tabs>
              <w:jc w:val="both"/>
              <w:rPr>
                <w:sz w:val="20"/>
                <w:szCs w:val="20"/>
              </w:rPr>
            </w:pPr>
          </w:p>
          <w:p w:rsidR="00B6136A" w:rsidRDefault="00600CC8" w:rsidP="00C970BE">
            <w:pPr>
              <w:tabs>
                <w:tab w:val="left" w:pos="28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K_U06; K_U08;</w:t>
            </w:r>
          </w:p>
          <w:p w:rsidR="00B6136A" w:rsidRDefault="00B6136A" w:rsidP="00C970BE">
            <w:pPr>
              <w:tabs>
                <w:tab w:val="left" w:pos="2870"/>
              </w:tabs>
              <w:ind w:left="852"/>
              <w:jc w:val="both"/>
              <w:rPr>
                <w:sz w:val="20"/>
                <w:szCs w:val="20"/>
              </w:rPr>
            </w:pPr>
          </w:p>
          <w:p w:rsidR="00B6136A" w:rsidRDefault="00B6136A" w:rsidP="00C970BE">
            <w:pPr>
              <w:tabs>
                <w:tab w:val="left" w:pos="2870"/>
              </w:tabs>
              <w:jc w:val="both"/>
              <w:rPr>
                <w:sz w:val="20"/>
                <w:szCs w:val="20"/>
              </w:rPr>
            </w:pPr>
          </w:p>
          <w:p w:rsidR="00B6136A" w:rsidRDefault="00B6136A" w:rsidP="00C970BE">
            <w:pPr>
              <w:tabs>
                <w:tab w:val="left" w:pos="2870"/>
              </w:tabs>
              <w:jc w:val="both"/>
              <w:rPr>
                <w:sz w:val="20"/>
                <w:szCs w:val="20"/>
              </w:rPr>
            </w:pPr>
          </w:p>
          <w:p w:rsidR="00B6136A" w:rsidRDefault="00600CC8" w:rsidP="00C970BE">
            <w:pPr>
              <w:tabs>
                <w:tab w:val="left" w:pos="2870"/>
              </w:tabs>
              <w:jc w:val="both"/>
            </w:pPr>
            <w:r>
              <w:rPr>
                <w:sz w:val="20"/>
                <w:szCs w:val="20"/>
              </w:rPr>
              <w:t>K_U05; K_U06</w:t>
            </w:r>
            <w:r w:rsidR="00B6136A">
              <w:rPr>
                <w:sz w:val="20"/>
                <w:szCs w:val="20"/>
              </w:rPr>
              <w:t xml:space="preserve"> </w:t>
            </w:r>
          </w:p>
        </w:tc>
      </w:tr>
    </w:tbl>
    <w:p w:rsidR="00B6136A" w:rsidRDefault="00B6136A" w:rsidP="00B6136A">
      <w:pPr>
        <w:tabs>
          <w:tab w:val="left" w:pos="2870"/>
        </w:tabs>
        <w:rPr>
          <w:sz w:val="20"/>
          <w:szCs w:val="20"/>
        </w:rPr>
      </w:pPr>
    </w:p>
    <w:p w:rsidR="00B6136A" w:rsidRDefault="00B6136A" w:rsidP="00B6136A">
      <w:pPr>
        <w:tabs>
          <w:tab w:val="left" w:pos="2870"/>
        </w:tabs>
        <w:rPr>
          <w:sz w:val="20"/>
          <w:szCs w:val="20"/>
        </w:rPr>
      </w:pPr>
    </w:p>
    <w:p w:rsidR="00B6136A" w:rsidRDefault="00B6136A" w:rsidP="00B6136A">
      <w:pPr>
        <w:tabs>
          <w:tab w:val="left" w:pos="2870"/>
        </w:tabs>
        <w:rPr>
          <w:sz w:val="20"/>
          <w:szCs w:val="20"/>
        </w:rPr>
      </w:pPr>
    </w:p>
    <w:p w:rsidR="00B6136A" w:rsidRDefault="00B6136A" w:rsidP="00B6136A">
      <w:pPr>
        <w:tabs>
          <w:tab w:val="left" w:pos="2870"/>
        </w:tabs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2"/>
        <w:gridCol w:w="5000"/>
        <w:gridCol w:w="2352"/>
      </w:tblGrid>
      <w:tr w:rsidR="00B6136A" w:rsidTr="00C970BE">
        <w:trPr>
          <w:cantSplit/>
          <w:trHeight w:val="800"/>
        </w:trPr>
        <w:tc>
          <w:tcPr>
            <w:tcW w:w="1942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6136A" w:rsidRDefault="00B6136A" w:rsidP="00C970BE">
            <w:pPr>
              <w:tabs>
                <w:tab w:val="left" w:pos="28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6136A" w:rsidRDefault="00B6136A" w:rsidP="00C970BE">
            <w:pPr>
              <w:tabs>
                <w:tab w:val="left" w:pos="28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3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B6136A" w:rsidRDefault="00B6136A" w:rsidP="00C970BE">
            <w:pPr>
              <w:tabs>
                <w:tab w:val="left" w:pos="2870"/>
              </w:tabs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B6136A" w:rsidTr="00C970BE">
        <w:trPr>
          <w:cantSplit/>
          <w:trHeight w:val="1984"/>
        </w:trPr>
        <w:tc>
          <w:tcPr>
            <w:tcW w:w="1942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B6136A" w:rsidRDefault="00B6136A" w:rsidP="00C970BE">
            <w:pPr>
              <w:tabs>
                <w:tab w:val="left" w:pos="2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K01 – Rozumie potrzebę ciągłego poszerzania wiadomość z zakresu historii sztuki ze względu na postęp badań naukowych nad poszczególnymi epokami </w:t>
            </w:r>
          </w:p>
          <w:p w:rsidR="00B6136A" w:rsidRDefault="00B6136A" w:rsidP="00C970BE">
            <w:pPr>
              <w:tabs>
                <w:tab w:val="left" w:pos="2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K02 – Gromadzi informacje i potrafi je interpretować zarówno ze źródeł naukowych jak i massmediów  </w:t>
            </w:r>
          </w:p>
          <w:p w:rsidR="00B6136A" w:rsidRDefault="00B6136A" w:rsidP="00C970BE">
            <w:pPr>
              <w:tabs>
                <w:tab w:val="left" w:pos="2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Rozumie potrzebę interesowania się innymi obszarami sztuki /np. muzyki, teatru, filmu/ </w:t>
            </w:r>
          </w:p>
          <w:p w:rsidR="00B6136A" w:rsidRDefault="00B6136A" w:rsidP="00C970BE">
            <w:pPr>
              <w:tabs>
                <w:tab w:val="left" w:pos="2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K05 – Potrafi ocenić wartość /niematerialną/ wybranych dzieł sztuki</w:t>
            </w:r>
          </w:p>
          <w:p w:rsidR="00B6136A" w:rsidRDefault="00B6136A" w:rsidP="00C970BE">
            <w:pPr>
              <w:tabs>
                <w:tab w:val="left" w:pos="2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K06 – Potrafi ocenić własny wkład pracy i efekty swojej prezentacji  </w:t>
            </w:r>
          </w:p>
          <w:p w:rsidR="00B6136A" w:rsidRDefault="00B6136A" w:rsidP="00C970BE">
            <w:pPr>
              <w:tabs>
                <w:tab w:val="left" w:pos="2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Wykazuje umiejętność podjęcia dyskusji o znaczeniu poszczególnych dzieł sztuki w kontekście szeroko pojętej kultury  </w:t>
            </w:r>
          </w:p>
          <w:p w:rsidR="00B6136A" w:rsidRDefault="00B6136A" w:rsidP="00C970BE">
            <w:pPr>
              <w:tabs>
                <w:tab w:val="left" w:pos="28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6136A" w:rsidRDefault="00B6136A" w:rsidP="00C970BE">
            <w:pPr>
              <w:tabs>
                <w:tab w:val="left" w:pos="28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B6136A" w:rsidRDefault="00600CC8" w:rsidP="00C970BE">
            <w:pPr>
              <w:pStyle w:val="Tekstpodstawowywcity"/>
              <w:tabs>
                <w:tab w:val="left" w:pos="2870"/>
              </w:tabs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K_K01; K_K06</w:t>
            </w:r>
          </w:p>
          <w:p w:rsidR="00B6136A" w:rsidRDefault="00B6136A" w:rsidP="00C970BE">
            <w:pPr>
              <w:pStyle w:val="Tekstpodstawowywcity"/>
              <w:tabs>
                <w:tab w:val="left" w:pos="2870"/>
              </w:tabs>
              <w:rPr>
                <w:color w:val="000000"/>
                <w:sz w:val="20"/>
                <w:szCs w:val="20"/>
              </w:rPr>
            </w:pPr>
          </w:p>
          <w:p w:rsidR="00B6136A" w:rsidRDefault="00600CC8" w:rsidP="00C970BE">
            <w:pPr>
              <w:pStyle w:val="Tekstpodstawowywcity"/>
              <w:tabs>
                <w:tab w:val="left" w:pos="287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K_K07; K_K08</w:t>
            </w:r>
          </w:p>
          <w:p w:rsidR="00B6136A" w:rsidRDefault="00B6136A" w:rsidP="00C970BE">
            <w:pPr>
              <w:pStyle w:val="Tekstpodstawowywcity"/>
              <w:tabs>
                <w:tab w:val="left" w:pos="2870"/>
              </w:tabs>
              <w:rPr>
                <w:sz w:val="20"/>
                <w:szCs w:val="20"/>
              </w:rPr>
            </w:pPr>
          </w:p>
          <w:p w:rsidR="00B6136A" w:rsidRDefault="00B6136A" w:rsidP="00C970BE">
            <w:pPr>
              <w:pStyle w:val="Tekstpodstawowywcity"/>
              <w:tabs>
                <w:tab w:val="left" w:pos="2870"/>
              </w:tabs>
              <w:rPr>
                <w:sz w:val="20"/>
                <w:szCs w:val="20"/>
              </w:rPr>
            </w:pPr>
          </w:p>
          <w:p w:rsidR="00B6136A" w:rsidRDefault="00600CC8" w:rsidP="00C970BE">
            <w:pPr>
              <w:pStyle w:val="Tekstpodstawowywcity"/>
              <w:tabs>
                <w:tab w:val="left" w:pos="287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K_K08</w:t>
            </w:r>
          </w:p>
          <w:p w:rsidR="00B6136A" w:rsidRDefault="00600CC8" w:rsidP="00C970BE">
            <w:pPr>
              <w:pStyle w:val="Tekstpodstawowywcity"/>
              <w:tabs>
                <w:tab w:val="left" w:pos="287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K_K03</w:t>
            </w:r>
            <w:r w:rsidR="00B6136A">
              <w:rPr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>K_K08</w:t>
            </w:r>
          </w:p>
          <w:p w:rsidR="00B6136A" w:rsidRDefault="00B6136A" w:rsidP="00C970BE">
            <w:pPr>
              <w:tabs>
                <w:tab w:val="left" w:pos="28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136A" w:rsidRDefault="00B6136A" w:rsidP="00B6136A">
      <w:pPr>
        <w:tabs>
          <w:tab w:val="left" w:pos="2870"/>
        </w:tabs>
        <w:rPr>
          <w:rFonts w:ascii="Arial" w:hAnsi="Arial" w:cs="Arial"/>
          <w:sz w:val="22"/>
          <w:szCs w:val="16"/>
        </w:rPr>
      </w:pPr>
    </w:p>
    <w:p w:rsidR="00B6136A" w:rsidRDefault="00B6136A" w:rsidP="00B6136A">
      <w:pPr>
        <w:tabs>
          <w:tab w:val="left" w:pos="2870"/>
        </w:tabs>
        <w:rPr>
          <w:rFonts w:ascii="Arial" w:hAnsi="Arial" w:cs="Arial"/>
          <w:sz w:val="22"/>
          <w:szCs w:val="16"/>
        </w:rPr>
      </w:pPr>
    </w:p>
    <w:p w:rsidR="00B6136A" w:rsidRDefault="00B6136A" w:rsidP="00B6136A">
      <w:pPr>
        <w:tabs>
          <w:tab w:val="left" w:pos="2870"/>
        </w:tabs>
        <w:rPr>
          <w:rFonts w:ascii="Arial" w:hAnsi="Arial" w:cs="Arial"/>
          <w:sz w:val="22"/>
          <w:szCs w:val="16"/>
        </w:rPr>
      </w:pPr>
    </w:p>
    <w:p w:rsidR="00B6136A" w:rsidRDefault="00B6136A" w:rsidP="00B6136A">
      <w:pPr>
        <w:tabs>
          <w:tab w:val="left" w:pos="2870"/>
        </w:tabs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B6136A" w:rsidTr="00C970BE">
        <w:trPr>
          <w:cantSplit/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:rsidR="00B6136A" w:rsidRDefault="00B6136A" w:rsidP="00C970BE">
            <w:pPr>
              <w:pStyle w:val="Zawartotabeli"/>
              <w:tabs>
                <w:tab w:val="left" w:pos="2870"/>
              </w:tabs>
              <w:spacing w:before="57" w:after="57"/>
              <w:ind w:left="45" w:right="13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B6136A" w:rsidTr="00C970BE">
        <w:trPr>
          <w:cantSplit/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B6136A" w:rsidRDefault="00B6136A" w:rsidP="00C970BE">
            <w:pPr>
              <w:pStyle w:val="Zawartotabeli"/>
              <w:tabs>
                <w:tab w:val="left" w:pos="2870"/>
              </w:tabs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B6136A" w:rsidRDefault="00B6136A" w:rsidP="00C970BE">
            <w:pPr>
              <w:pStyle w:val="Zawartotabeli"/>
              <w:tabs>
                <w:tab w:val="left" w:pos="2870"/>
              </w:tabs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B6136A" w:rsidRDefault="00B6136A" w:rsidP="00C970BE">
            <w:pPr>
              <w:pStyle w:val="Zawartotabeli"/>
              <w:tabs>
                <w:tab w:val="left" w:pos="2870"/>
              </w:tabs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B6136A" w:rsidRDefault="00B6136A" w:rsidP="00C970BE">
            <w:pPr>
              <w:pStyle w:val="Zawartotabeli"/>
              <w:tabs>
                <w:tab w:val="left" w:pos="2870"/>
              </w:tabs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B6136A" w:rsidTr="00C97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B6136A" w:rsidRDefault="00B6136A" w:rsidP="00C970BE">
            <w:pPr>
              <w:pStyle w:val="Zawartotabeli"/>
              <w:tabs>
                <w:tab w:val="left" w:pos="2870"/>
              </w:tabs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B6136A" w:rsidRDefault="00B6136A" w:rsidP="00C970BE">
            <w:pPr>
              <w:pStyle w:val="Zawartotabeli"/>
              <w:tabs>
                <w:tab w:val="left" w:pos="2870"/>
              </w:tabs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B6136A" w:rsidRDefault="00B6136A" w:rsidP="00C970BE">
            <w:pPr>
              <w:pStyle w:val="Zawartotabeli"/>
              <w:tabs>
                <w:tab w:val="left" w:pos="2870"/>
              </w:tabs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B6136A" w:rsidRDefault="00B6136A" w:rsidP="00C970BE">
            <w:pPr>
              <w:pStyle w:val="Zawartotabeli"/>
              <w:tabs>
                <w:tab w:val="left" w:pos="2870"/>
              </w:tabs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B6136A" w:rsidRDefault="00B6136A" w:rsidP="00C970BE">
            <w:pPr>
              <w:pStyle w:val="Zawartotabeli"/>
              <w:tabs>
                <w:tab w:val="left" w:pos="2870"/>
              </w:tabs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B6136A" w:rsidRDefault="00B6136A" w:rsidP="00C970BE">
            <w:pPr>
              <w:pStyle w:val="Zawartotabeli"/>
              <w:tabs>
                <w:tab w:val="left" w:pos="2870"/>
              </w:tabs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B6136A" w:rsidRDefault="00B6136A" w:rsidP="00C970BE">
            <w:pPr>
              <w:pStyle w:val="Zawartotabeli"/>
              <w:tabs>
                <w:tab w:val="left" w:pos="2870"/>
              </w:tabs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B6136A" w:rsidRDefault="00B6136A" w:rsidP="00C970BE">
            <w:pPr>
              <w:pStyle w:val="Zawartotabeli"/>
              <w:tabs>
                <w:tab w:val="left" w:pos="2870"/>
              </w:tabs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B6136A" w:rsidRDefault="00B6136A" w:rsidP="00C970BE">
            <w:pPr>
              <w:pStyle w:val="Zawartotabeli"/>
              <w:tabs>
                <w:tab w:val="left" w:pos="2870"/>
              </w:tabs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B6136A" w:rsidRDefault="00B6136A" w:rsidP="00C970BE">
            <w:pPr>
              <w:pStyle w:val="Zawartotabeli"/>
              <w:tabs>
                <w:tab w:val="left" w:pos="2870"/>
              </w:tabs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B6136A" w:rsidRDefault="00B6136A" w:rsidP="00C970BE">
            <w:pPr>
              <w:pStyle w:val="Zawartotabeli"/>
              <w:tabs>
                <w:tab w:val="left" w:pos="2870"/>
              </w:tabs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B6136A" w:rsidRDefault="00B6136A" w:rsidP="00C970BE">
            <w:pPr>
              <w:pStyle w:val="Zawartotabeli"/>
              <w:tabs>
                <w:tab w:val="left" w:pos="2870"/>
              </w:tabs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B6136A" w:rsidRDefault="00B6136A" w:rsidP="00C970BE">
            <w:pPr>
              <w:pStyle w:val="Zawartotabeli"/>
              <w:tabs>
                <w:tab w:val="left" w:pos="2870"/>
              </w:tabs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B6136A" w:rsidRDefault="00B6136A" w:rsidP="00C970BE">
            <w:pPr>
              <w:pStyle w:val="Zawartotabeli"/>
              <w:tabs>
                <w:tab w:val="left" w:pos="2870"/>
              </w:tabs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36A" w:rsidTr="00C97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B6136A" w:rsidRDefault="00B6136A" w:rsidP="00C970BE">
            <w:pPr>
              <w:pStyle w:val="Zawartotabeli"/>
              <w:tabs>
                <w:tab w:val="left" w:pos="2870"/>
              </w:tabs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B6136A" w:rsidRDefault="00B6136A" w:rsidP="00C970BE">
            <w:pPr>
              <w:pStyle w:val="Zawartotabeli"/>
              <w:tabs>
                <w:tab w:val="left" w:pos="2870"/>
              </w:tabs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B6136A" w:rsidRDefault="00B6136A" w:rsidP="00C970BE">
            <w:pPr>
              <w:pStyle w:val="Zawartotabeli"/>
              <w:tabs>
                <w:tab w:val="left" w:pos="2870"/>
              </w:tabs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B6136A" w:rsidRDefault="00B6136A" w:rsidP="00C970BE">
            <w:pPr>
              <w:pStyle w:val="Zawartotabeli"/>
              <w:tabs>
                <w:tab w:val="left" w:pos="2870"/>
              </w:tabs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B6136A" w:rsidRDefault="00B6136A" w:rsidP="00C970BE">
            <w:pPr>
              <w:pStyle w:val="Zawartotabeli"/>
              <w:tabs>
                <w:tab w:val="left" w:pos="2870"/>
              </w:tabs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B6136A" w:rsidRDefault="00B6136A" w:rsidP="00C970BE">
            <w:pPr>
              <w:pStyle w:val="Zawartotabeli"/>
              <w:tabs>
                <w:tab w:val="left" w:pos="2870"/>
              </w:tabs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B6136A" w:rsidRDefault="00B6136A" w:rsidP="00C970BE">
            <w:pPr>
              <w:pStyle w:val="Zawartotabeli"/>
              <w:tabs>
                <w:tab w:val="left" w:pos="2870"/>
              </w:tabs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B6136A" w:rsidRDefault="00B6136A" w:rsidP="00C970BE">
            <w:pPr>
              <w:pStyle w:val="Zawartotabeli"/>
              <w:tabs>
                <w:tab w:val="left" w:pos="2870"/>
              </w:tabs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36A" w:rsidTr="00C97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B6136A" w:rsidRDefault="00B6136A" w:rsidP="00C970BE">
            <w:pPr>
              <w:pStyle w:val="Zawartotabeli"/>
              <w:tabs>
                <w:tab w:val="left" w:pos="2870"/>
              </w:tabs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B6136A" w:rsidRDefault="00B6136A" w:rsidP="00C970BE">
            <w:pPr>
              <w:pStyle w:val="Zawartotabeli"/>
              <w:tabs>
                <w:tab w:val="left" w:pos="2870"/>
              </w:tabs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B6136A" w:rsidRDefault="00B6136A" w:rsidP="00C970BE">
            <w:pPr>
              <w:pStyle w:val="Zawartotabeli"/>
              <w:tabs>
                <w:tab w:val="left" w:pos="2870"/>
              </w:tabs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B6136A" w:rsidRDefault="00B6136A" w:rsidP="00C970BE">
            <w:pPr>
              <w:pStyle w:val="Zawartotabeli"/>
              <w:tabs>
                <w:tab w:val="left" w:pos="2870"/>
              </w:tabs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B6136A" w:rsidRDefault="00B6136A" w:rsidP="00C970BE">
            <w:pPr>
              <w:pStyle w:val="Zawartotabeli"/>
              <w:tabs>
                <w:tab w:val="left" w:pos="2870"/>
              </w:tabs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B6136A" w:rsidRDefault="00B6136A" w:rsidP="00C970BE">
            <w:pPr>
              <w:pStyle w:val="Zawartotabeli"/>
              <w:tabs>
                <w:tab w:val="left" w:pos="2870"/>
              </w:tabs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B6136A" w:rsidRDefault="00B6136A" w:rsidP="00C970BE">
            <w:pPr>
              <w:pStyle w:val="Zawartotabeli"/>
              <w:tabs>
                <w:tab w:val="left" w:pos="2870"/>
              </w:tabs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B6136A" w:rsidRDefault="00B6136A" w:rsidP="00C970BE">
            <w:pPr>
              <w:pStyle w:val="Zawartotabeli"/>
              <w:tabs>
                <w:tab w:val="left" w:pos="2870"/>
              </w:tabs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136A" w:rsidRDefault="00B6136A" w:rsidP="00B6136A">
      <w:pPr>
        <w:pStyle w:val="Zawartotabeli"/>
        <w:tabs>
          <w:tab w:val="left" w:pos="2870"/>
        </w:tabs>
        <w:rPr>
          <w:rFonts w:ascii="Arial" w:hAnsi="Arial" w:cs="Arial"/>
          <w:sz w:val="22"/>
          <w:szCs w:val="16"/>
        </w:rPr>
      </w:pPr>
    </w:p>
    <w:p w:rsidR="00B6136A" w:rsidRDefault="00B6136A" w:rsidP="00B6136A">
      <w:pPr>
        <w:pStyle w:val="Zawartotabeli"/>
        <w:tabs>
          <w:tab w:val="left" w:pos="2870"/>
        </w:tabs>
        <w:rPr>
          <w:rFonts w:ascii="Arial" w:hAnsi="Arial" w:cs="Arial"/>
          <w:sz w:val="22"/>
          <w:szCs w:val="16"/>
        </w:rPr>
      </w:pPr>
    </w:p>
    <w:p w:rsidR="00B6136A" w:rsidRDefault="00B6136A" w:rsidP="00B6136A">
      <w:pPr>
        <w:tabs>
          <w:tab w:val="left" w:pos="2870"/>
        </w:tabs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:rsidR="00B6136A" w:rsidRDefault="00B6136A" w:rsidP="00B6136A">
      <w:pPr>
        <w:tabs>
          <w:tab w:val="left" w:pos="2870"/>
        </w:tabs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B6136A" w:rsidTr="00C970BE">
        <w:trPr>
          <w:trHeight w:val="1920"/>
        </w:trPr>
        <w:tc>
          <w:tcPr>
            <w:tcW w:w="9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B6136A" w:rsidRDefault="00B6136A" w:rsidP="00C970BE">
            <w:pPr>
              <w:pStyle w:val="Zawartotabeli"/>
              <w:tabs>
                <w:tab w:val="left" w:pos="2870"/>
              </w:tabs>
            </w:pPr>
            <w:r>
              <w:rPr>
                <w:sz w:val="20"/>
                <w:szCs w:val="20"/>
              </w:rPr>
              <w:t>Zajęcia prowadzone są w formie wykładu opatrzonego z prezentacjami slajdów i fragmentów filmów o sztuce. Wykład kończą pytania studentów dotyczące treści prezentowanych na wykładzie.</w:t>
            </w:r>
          </w:p>
        </w:tc>
      </w:tr>
    </w:tbl>
    <w:p w:rsidR="00B6136A" w:rsidRDefault="00B6136A" w:rsidP="00B6136A">
      <w:pPr>
        <w:pStyle w:val="Zawartotabeli"/>
        <w:tabs>
          <w:tab w:val="left" w:pos="2870"/>
        </w:tabs>
        <w:rPr>
          <w:rFonts w:ascii="Arial" w:hAnsi="Arial" w:cs="Arial"/>
          <w:sz w:val="22"/>
          <w:szCs w:val="16"/>
        </w:rPr>
      </w:pPr>
    </w:p>
    <w:p w:rsidR="00B6136A" w:rsidRDefault="00B6136A" w:rsidP="00B6136A">
      <w:pPr>
        <w:pStyle w:val="Zawartotabeli"/>
        <w:tabs>
          <w:tab w:val="left" w:pos="2870"/>
        </w:tabs>
        <w:rPr>
          <w:rFonts w:ascii="Arial" w:hAnsi="Arial" w:cs="Arial"/>
          <w:sz w:val="22"/>
          <w:szCs w:val="16"/>
        </w:rPr>
      </w:pPr>
    </w:p>
    <w:p w:rsidR="00B6136A" w:rsidRDefault="00B6136A" w:rsidP="00B6136A">
      <w:pPr>
        <w:pStyle w:val="Zawartotabeli"/>
        <w:tabs>
          <w:tab w:val="left" w:pos="2870"/>
        </w:tabs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Formy sprawdzania efektów kształcenia</w:t>
      </w:r>
    </w:p>
    <w:p w:rsidR="00B6136A" w:rsidRDefault="00B6136A" w:rsidP="00B6136A">
      <w:pPr>
        <w:pStyle w:val="Zawartotabeli"/>
        <w:tabs>
          <w:tab w:val="left" w:pos="2870"/>
        </w:tabs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6"/>
        <w:gridCol w:w="644"/>
        <w:gridCol w:w="644"/>
        <w:gridCol w:w="643"/>
        <w:gridCol w:w="643"/>
        <w:gridCol w:w="643"/>
        <w:gridCol w:w="643"/>
        <w:gridCol w:w="643"/>
        <w:gridCol w:w="643"/>
        <w:gridCol w:w="552"/>
        <w:gridCol w:w="735"/>
        <w:gridCol w:w="643"/>
        <w:gridCol w:w="643"/>
        <w:gridCol w:w="653"/>
      </w:tblGrid>
      <w:tr w:rsidR="00B6136A" w:rsidTr="00C970BE">
        <w:trPr>
          <w:cantSplit/>
          <w:trHeight w:val="1616"/>
        </w:trPr>
        <w:tc>
          <w:tcPr>
            <w:tcW w:w="9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B6136A" w:rsidRDefault="00B6136A" w:rsidP="00C970BE">
            <w:pPr>
              <w:tabs>
                <w:tab w:val="left" w:pos="2870"/>
              </w:tabs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B6136A" w:rsidRDefault="00B6136A" w:rsidP="00C970BE">
            <w:pPr>
              <w:tabs>
                <w:tab w:val="left" w:pos="2870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 – learning</w:t>
            </w: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B6136A" w:rsidRDefault="00B6136A" w:rsidP="00C970BE">
            <w:pPr>
              <w:tabs>
                <w:tab w:val="left" w:pos="2870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B6136A" w:rsidRDefault="00B6136A" w:rsidP="00C970BE">
            <w:pPr>
              <w:tabs>
                <w:tab w:val="left" w:pos="2870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B6136A" w:rsidRDefault="00B6136A" w:rsidP="00C970BE">
            <w:pPr>
              <w:tabs>
                <w:tab w:val="left" w:pos="2870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B6136A" w:rsidRDefault="00B6136A" w:rsidP="00C970BE">
            <w:pPr>
              <w:tabs>
                <w:tab w:val="left" w:pos="2870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B6136A" w:rsidRDefault="00B6136A" w:rsidP="00C970BE">
            <w:pPr>
              <w:tabs>
                <w:tab w:val="left" w:pos="2870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B6136A" w:rsidRDefault="00B6136A" w:rsidP="00C970BE">
            <w:pPr>
              <w:tabs>
                <w:tab w:val="left" w:pos="2870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B6136A" w:rsidRDefault="00B6136A" w:rsidP="00C970BE">
            <w:pPr>
              <w:tabs>
                <w:tab w:val="left" w:pos="2870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B6136A" w:rsidRDefault="00B6136A" w:rsidP="00C970BE">
            <w:pPr>
              <w:tabs>
                <w:tab w:val="left" w:pos="2870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B6136A" w:rsidRDefault="00B6136A" w:rsidP="00C970BE">
            <w:pPr>
              <w:tabs>
                <w:tab w:val="left" w:pos="2870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B6136A" w:rsidRDefault="00B6136A" w:rsidP="00C970BE">
            <w:pPr>
              <w:tabs>
                <w:tab w:val="left" w:pos="2870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B6136A" w:rsidRDefault="00B6136A" w:rsidP="00C970BE">
            <w:pPr>
              <w:tabs>
                <w:tab w:val="left" w:pos="2870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:rsidR="00B6136A" w:rsidRDefault="00B6136A" w:rsidP="00C970BE">
            <w:pPr>
              <w:tabs>
                <w:tab w:val="left" w:pos="2870"/>
              </w:tabs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B6136A" w:rsidTr="00C970BE">
        <w:trPr>
          <w:cantSplit/>
          <w:trHeight w:val="244"/>
        </w:trPr>
        <w:tc>
          <w:tcPr>
            <w:tcW w:w="9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6136A" w:rsidRDefault="00B6136A" w:rsidP="00C970BE">
            <w:pPr>
              <w:pStyle w:val="Tekstdymka1"/>
              <w:tabs>
                <w:tab w:val="left" w:pos="287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B6136A" w:rsidTr="00C970BE">
        <w:trPr>
          <w:cantSplit/>
          <w:trHeight w:val="259"/>
        </w:trPr>
        <w:tc>
          <w:tcPr>
            <w:tcW w:w="9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6136A" w:rsidRDefault="00B6136A" w:rsidP="00C970BE">
            <w:pPr>
              <w:tabs>
                <w:tab w:val="left" w:pos="287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B6136A" w:rsidTr="00C970BE">
        <w:trPr>
          <w:cantSplit/>
          <w:trHeight w:val="259"/>
        </w:trPr>
        <w:tc>
          <w:tcPr>
            <w:tcW w:w="9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6136A" w:rsidRDefault="00B6136A" w:rsidP="00C970BE">
            <w:pPr>
              <w:tabs>
                <w:tab w:val="left" w:pos="287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B6136A" w:rsidTr="00C970BE">
        <w:trPr>
          <w:cantSplit/>
          <w:trHeight w:val="259"/>
        </w:trPr>
        <w:tc>
          <w:tcPr>
            <w:tcW w:w="9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6136A" w:rsidRDefault="00B6136A" w:rsidP="00C970BE">
            <w:pPr>
              <w:tabs>
                <w:tab w:val="left" w:pos="287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W04</w:t>
            </w: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B6136A" w:rsidTr="00C970BE">
        <w:trPr>
          <w:cantSplit/>
          <w:trHeight w:val="259"/>
        </w:trPr>
        <w:tc>
          <w:tcPr>
            <w:tcW w:w="9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6136A" w:rsidRDefault="00B6136A" w:rsidP="00C970BE">
            <w:pPr>
              <w:tabs>
                <w:tab w:val="left" w:pos="287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W05</w:t>
            </w: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B6136A" w:rsidTr="00C970BE">
        <w:trPr>
          <w:cantSplit/>
          <w:trHeight w:val="259"/>
        </w:trPr>
        <w:tc>
          <w:tcPr>
            <w:tcW w:w="9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6136A" w:rsidRDefault="00B6136A" w:rsidP="00C970BE">
            <w:pPr>
              <w:tabs>
                <w:tab w:val="left" w:pos="287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W06</w:t>
            </w: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B6136A" w:rsidTr="00C970BE">
        <w:trPr>
          <w:cantSplit/>
          <w:trHeight w:val="244"/>
        </w:trPr>
        <w:tc>
          <w:tcPr>
            <w:tcW w:w="9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6136A" w:rsidRDefault="00B6136A" w:rsidP="00C970BE">
            <w:pPr>
              <w:tabs>
                <w:tab w:val="left" w:pos="287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B6136A" w:rsidTr="00C970BE">
        <w:trPr>
          <w:cantSplit/>
          <w:trHeight w:val="259"/>
        </w:trPr>
        <w:tc>
          <w:tcPr>
            <w:tcW w:w="9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6136A" w:rsidRDefault="00B6136A" w:rsidP="00C970BE">
            <w:pPr>
              <w:tabs>
                <w:tab w:val="left" w:pos="287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B6136A" w:rsidTr="00C970BE">
        <w:trPr>
          <w:cantSplit/>
          <w:trHeight w:val="259"/>
        </w:trPr>
        <w:tc>
          <w:tcPr>
            <w:tcW w:w="9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6136A" w:rsidRDefault="00B6136A" w:rsidP="00C970BE">
            <w:pPr>
              <w:tabs>
                <w:tab w:val="left" w:pos="287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B6136A" w:rsidTr="00C970BE">
        <w:trPr>
          <w:cantSplit/>
          <w:trHeight w:val="244"/>
        </w:trPr>
        <w:tc>
          <w:tcPr>
            <w:tcW w:w="9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6136A" w:rsidRDefault="00B6136A" w:rsidP="00C970BE">
            <w:pPr>
              <w:tabs>
                <w:tab w:val="left" w:pos="287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B6136A" w:rsidTr="00C970BE">
        <w:trPr>
          <w:cantSplit/>
          <w:trHeight w:val="259"/>
        </w:trPr>
        <w:tc>
          <w:tcPr>
            <w:tcW w:w="9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6136A" w:rsidRDefault="00B6136A" w:rsidP="00C970BE">
            <w:pPr>
              <w:tabs>
                <w:tab w:val="left" w:pos="287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B6136A" w:rsidTr="00C970BE">
        <w:trPr>
          <w:cantSplit/>
          <w:trHeight w:val="259"/>
        </w:trPr>
        <w:tc>
          <w:tcPr>
            <w:tcW w:w="9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6136A" w:rsidRDefault="00B6136A" w:rsidP="00C970BE">
            <w:pPr>
              <w:tabs>
                <w:tab w:val="left" w:pos="287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K05</w:t>
            </w: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B6136A" w:rsidTr="00C970BE">
        <w:trPr>
          <w:cantSplit/>
          <w:trHeight w:val="259"/>
        </w:trPr>
        <w:tc>
          <w:tcPr>
            <w:tcW w:w="9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6136A" w:rsidRDefault="00B6136A" w:rsidP="00C970BE">
            <w:pPr>
              <w:tabs>
                <w:tab w:val="left" w:pos="287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K06</w:t>
            </w: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6136A" w:rsidRDefault="00B6136A" w:rsidP="00C970BE">
            <w:pPr>
              <w:tabs>
                <w:tab w:val="left" w:pos="2870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:rsidR="00B6136A" w:rsidRDefault="00B6136A" w:rsidP="00B6136A">
      <w:pPr>
        <w:pStyle w:val="Zawartotabeli"/>
        <w:tabs>
          <w:tab w:val="left" w:pos="2870"/>
        </w:tabs>
        <w:rPr>
          <w:rFonts w:ascii="Arial" w:hAnsi="Arial" w:cs="Arial"/>
          <w:sz w:val="22"/>
          <w:szCs w:val="16"/>
        </w:rPr>
      </w:pPr>
    </w:p>
    <w:p w:rsidR="00B6136A" w:rsidRDefault="00B6136A" w:rsidP="00B6136A">
      <w:pPr>
        <w:pStyle w:val="Zawartotabeli"/>
        <w:tabs>
          <w:tab w:val="left" w:pos="2870"/>
        </w:tabs>
        <w:rPr>
          <w:rFonts w:ascii="Arial" w:hAnsi="Arial" w:cs="Arial"/>
          <w:sz w:val="22"/>
          <w:szCs w:val="16"/>
        </w:rPr>
      </w:pPr>
    </w:p>
    <w:p w:rsidR="00B6136A" w:rsidRDefault="00B6136A" w:rsidP="00B6136A">
      <w:pPr>
        <w:pStyle w:val="Zawartotabeli"/>
        <w:tabs>
          <w:tab w:val="left" w:pos="2870"/>
        </w:tabs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B6136A" w:rsidTr="00C970BE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B6136A" w:rsidRDefault="00B6136A" w:rsidP="00C970BE">
            <w:pPr>
              <w:pStyle w:val="Zawartotabeli"/>
              <w:tabs>
                <w:tab w:val="left" w:pos="2870"/>
              </w:tabs>
              <w:spacing w:before="57" w:after="57"/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B6136A" w:rsidRDefault="00B6136A" w:rsidP="00C970BE">
            <w:pPr>
              <w:pStyle w:val="Zawartotabeli"/>
              <w:tabs>
                <w:tab w:val="left" w:pos="2870"/>
              </w:tabs>
              <w:spacing w:before="57" w:after="57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Kolokwium zaliczeniowe przy wykładzie o Florencji z takich zagadnień jak: /opis i analiza dzieła według klucza/</w:t>
            </w:r>
          </w:p>
          <w:p w:rsidR="00B6136A" w:rsidRDefault="00B6136A" w:rsidP="00C970BE">
            <w:pPr>
              <w:pStyle w:val="Zawartotabeli"/>
              <w:tabs>
                <w:tab w:val="left" w:pos="2870"/>
              </w:tabs>
              <w:spacing w:before="57" w:after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Malarstwo i rzeźba prehistoryczne</w:t>
            </w:r>
          </w:p>
          <w:p w:rsidR="00B6136A" w:rsidRDefault="00B6136A" w:rsidP="00C970BE">
            <w:pPr>
              <w:pStyle w:val="Zawartotabeli"/>
              <w:tabs>
                <w:tab w:val="left" w:pos="2870"/>
              </w:tabs>
              <w:spacing w:before="57" w:after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Rzeźba romańska we Francji</w:t>
            </w:r>
          </w:p>
          <w:p w:rsidR="00B6136A" w:rsidRDefault="00B6136A" w:rsidP="00C970BE">
            <w:pPr>
              <w:pStyle w:val="Zawartotabeli"/>
              <w:tabs>
                <w:tab w:val="left" w:pos="2870"/>
              </w:tabs>
              <w:spacing w:before="57" w:after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Malarstwo karolińskie</w:t>
            </w:r>
          </w:p>
          <w:p w:rsidR="00B6136A" w:rsidRDefault="00B6136A" w:rsidP="00C970BE">
            <w:pPr>
              <w:pStyle w:val="Zawartotabeli"/>
              <w:tabs>
                <w:tab w:val="left" w:pos="2870"/>
              </w:tabs>
              <w:spacing w:before="57" w:after="5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Architektura Il de France</w:t>
            </w:r>
          </w:p>
          <w:p w:rsidR="00B6136A" w:rsidRDefault="00B6136A" w:rsidP="00C970BE">
            <w:pPr>
              <w:pStyle w:val="Zawartotabeli"/>
              <w:tabs>
                <w:tab w:val="left" w:pos="2870"/>
              </w:tabs>
              <w:spacing w:before="57" w:after="57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Forma egzaminu końcowego</w:t>
            </w:r>
            <w:r w:rsidR="00600CC8">
              <w:rPr>
                <w:b/>
                <w:sz w:val="18"/>
                <w:szCs w:val="18"/>
              </w:rPr>
              <w:t xml:space="preserve"> </w:t>
            </w:r>
            <w:r w:rsidR="00600CC8" w:rsidRPr="00600CC8">
              <w:rPr>
                <w:b/>
                <w:sz w:val="18"/>
                <w:szCs w:val="18"/>
                <w:u w:val="single"/>
              </w:rPr>
              <w:t>(zaliczenie z oceną)</w:t>
            </w:r>
            <w:r>
              <w:rPr>
                <w:b/>
                <w:sz w:val="18"/>
                <w:szCs w:val="18"/>
              </w:rPr>
              <w:t>:</w:t>
            </w:r>
          </w:p>
          <w:p w:rsidR="00B6136A" w:rsidRDefault="00B6136A" w:rsidP="00C970BE">
            <w:pPr>
              <w:pStyle w:val="Zawartotabeli"/>
              <w:tabs>
                <w:tab w:val="left" w:pos="2870"/>
              </w:tabs>
              <w:spacing w:before="57" w:after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Egzamin testowy (test wyboru, ok. 30 pytań).</w:t>
            </w:r>
            <w:r>
              <w:rPr>
                <w:b/>
                <w:sz w:val="18"/>
                <w:szCs w:val="18"/>
              </w:rPr>
              <w:t xml:space="preserve"> Materiał z I </w:t>
            </w:r>
            <w:proofErr w:type="spellStart"/>
            <w:r>
              <w:rPr>
                <w:b/>
                <w:sz w:val="18"/>
                <w:szCs w:val="18"/>
              </w:rPr>
              <w:t>i</w:t>
            </w:r>
            <w:proofErr w:type="spellEnd"/>
            <w:r>
              <w:rPr>
                <w:b/>
                <w:sz w:val="18"/>
                <w:szCs w:val="18"/>
              </w:rPr>
              <w:t xml:space="preserve"> II semestru + samodzielnie zobaczone obiekty i wiedza zdobyta na ich temat.</w:t>
            </w:r>
            <w:r>
              <w:rPr>
                <w:sz w:val="18"/>
                <w:szCs w:val="18"/>
              </w:rPr>
              <w:t xml:space="preserve">  Możliwość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korekty oceny podczas indywidualnej rozmowy połączonej z pytaniami dot. problematyki prezentowanej i dyskutowanej na zajęciach.  </w:t>
            </w:r>
          </w:p>
          <w:p w:rsidR="00B6136A" w:rsidRDefault="00B6136A" w:rsidP="00C970BE">
            <w:pPr>
              <w:pStyle w:val="Zawartotabeli"/>
              <w:tabs>
                <w:tab w:val="left" w:pos="2870"/>
              </w:tabs>
              <w:spacing w:before="57" w:after="57"/>
            </w:pPr>
            <w:r>
              <w:rPr>
                <w:sz w:val="18"/>
                <w:szCs w:val="18"/>
              </w:rPr>
              <w:t xml:space="preserve">Ocena: kolokwium + test = średnia </w:t>
            </w:r>
          </w:p>
        </w:tc>
      </w:tr>
    </w:tbl>
    <w:p w:rsidR="00B6136A" w:rsidRDefault="00B6136A" w:rsidP="00B6136A">
      <w:pPr>
        <w:tabs>
          <w:tab w:val="left" w:pos="2870"/>
        </w:tabs>
        <w:rPr>
          <w:rFonts w:ascii="Arial" w:hAnsi="Arial" w:cs="Arial"/>
          <w:sz w:val="22"/>
          <w:szCs w:val="16"/>
        </w:rPr>
      </w:pPr>
    </w:p>
    <w:p w:rsidR="00B6136A" w:rsidRDefault="00B6136A" w:rsidP="00B6136A">
      <w:pPr>
        <w:tabs>
          <w:tab w:val="left" w:pos="2870"/>
        </w:tabs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B6136A" w:rsidTr="00C970BE">
        <w:trPr>
          <w:trHeight w:val="1089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B6136A" w:rsidRDefault="00B6136A" w:rsidP="00C970BE">
            <w:pPr>
              <w:tabs>
                <w:tab w:val="left" w:pos="2870"/>
              </w:tabs>
              <w:autoSpaceDE/>
              <w:spacing w:after="5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B6136A" w:rsidRDefault="00B6136A" w:rsidP="00C970BE">
            <w:pPr>
              <w:tabs>
                <w:tab w:val="left" w:pos="2870"/>
              </w:tabs>
              <w:ind w:right="-8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ma możliwość kontaktu z prowadzącym zajęcia przez e-mail: </w:t>
            </w:r>
            <w:hyperlink r:id="rId6" w:history="1">
              <w:r>
                <w:rPr>
                  <w:rStyle w:val="Hipercze"/>
                  <w:sz w:val="20"/>
                  <w:szCs w:val="20"/>
                </w:rPr>
                <w:t>bernadeta.stano@op.pl</w:t>
              </w:r>
            </w:hyperlink>
          </w:p>
          <w:p w:rsidR="00B6136A" w:rsidRDefault="00B6136A" w:rsidP="00C970BE">
            <w:pPr>
              <w:tabs>
                <w:tab w:val="left" w:pos="720"/>
                <w:tab w:val="left" w:pos="2870"/>
              </w:tabs>
              <w:jc w:val="both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sz w:val="20"/>
                <w:szCs w:val="20"/>
              </w:rPr>
              <w:t>W związku z dużą liczebnością grupy, student jest zobowiązany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do samodzielnego obejrzenia</w:t>
            </w:r>
            <w:r>
              <w:rPr>
                <w:color w:val="000000"/>
                <w:sz w:val="20"/>
                <w:szCs w:val="20"/>
              </w:rPr>
              <w:t xml:space="preserve"> w Krakowie:</w:t>
            </w:r>
          </w:p>
          <w:p w:rsidR="00B6136A" w:rsidRDefault="00B6136A" w:rsidP="00C970BE">
            <w:pPr>
              <w:shd w:val="clear" w:color="auto" w:fill="FFFFFF"/>
              <w:tabs>
                <w:tab w:val="left" w:pos="2870"/>
              </w:tabs>
              <w:spacing w:line="274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wystawa Wawel Zaginiony</w:t>
            </w:r>
            <w:r>
              <w:rPr>
                <w:color w:val="000000"/>
                <w:sz w:val="20"/>
                <w:szCs w:val="20"/>
              </w:rPr>
              <w:t>, kościół Mariacki</w:t>
            </w:r>
            <w:r>
              <w:rPr>
                <w:color w:val="000000"/>
                <w:spacing w:val="-14"/>
                <w:sz w:val="20"/>
                <w:szCs w:val="20"/>
              </w:rPr>
              <w:t>,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 kościoły </w:t>
            </w:r>
            <w:r>
              <w:rPr>
                <w:color w:val="000000"/>
                <w:sz w:val="20"/>
                <w:szCs w:val="20"/>
              </w:rPr>
              <w:t xml:space="preserve">Franciszkanów i Dominikanów, kościół św. Andrzeja, </w:t>
            </w:r>
          </w:p>
          <w:p w:rsidR="00B6136A" w:rsidRDefault="00B6136A" w:rsidP="00C970BE">
            <w:pPr>
              <w:shd w:val="clear" w:color="auto" w:fill="FFFFFF"/>
              <w:tabs>
                <w:tab w:val="left" w:pos="2870"/>
              </w:tabs>
              <w:spacing w:line="274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Kaplica Zygmuntowska, Krużganki na Wawelu, Kościół św. Anny, Kościół Piotra i Pawła</w:t>
            </w:r>
          </w:p>
          <w:p w:rsidR="00B6136A" w:rsidRDefault="00B6136A" w:rsidP="00C970BE">
            <w:pPr>
              <w:shd w:val="clear" w:color="auto" w:fill="FFFFFF"/>
              <w:tabs>
                <w:tab w:val="left" w:pos="2870"/>
              </w:tabs>
              <w:spacing w:line="274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Kościół Pijarów, Galeria Sztuki Polskiej Sukiennice</w:t>
            </w:r>
          </w:p>
          <w:p w:rsidR="00B6136A" w:rsidRDefault="00B6136A" w:rsidP="00C970BE">
            <w:pPr>
              <w:shd w:val="clear" w:color="auto" w:fill="FFFFFF"/>
              <w:tabs>
                <w:tab w:val="left" w:pos="2870"/>
              </w:tabs>
              <w:spacing w:line="274" w:lineRule="exact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Student ma obowiązek obejrzenia filmów prezentowanych na zajęciach we fragmentach we własnym zakresie – w całości. </w:t>
            </w:r>
          </w:p>
          <w:p w:rsidR="00B6136A" w:rsidRDefault="00B6136A" w:rsidP="00C970BE">
            <w:pPr>
              <w:tabs>
                <w:tab w:val="left" w:pos="2870"/>
              </w:tabs>
              <w:ind w:right="-828"/>
            </w:pPr>
            <w:r>
              <w:rPr>
                <w:sz w:val="20"/>
                <w:szCs w:val="20"/>
              </w:rPr>
              <w:t xml:space="preserve">3 nieobecności w semestrze bez usprawiedliwienia są dopuszczalne. </w:t>
            </w:r>
          </w:p>
        </w:tc>
      </w:tr>
    </w:tbl>
    <w:p w:rsidR="00B6136A" w:rsidRDefault="00B6136A" w:rsidP="00B6136A">
      <w:pPr>
        <w:tabs>
          <w:tab w:val="left" w:pos="2870"/>
        </w:tabs>
        <w:rPr>
          <w:rFonts w:ascii="Arial" w:hAnsi="Arial" w:cs="Arial"/>
          <w:sz w:val="22"/>
          <w:szCs w:val="16"/>
        </w:rPr>
      </w:pPr>
    </w:p>
    <w:p w:rsidR="00B6136A" w:rsidRDefault="00B6136A" w:rsidP="00B6136A">
      <w:pPr>
        <w:tabs>
          <w:tab w:val="left" w:pos="2870"/>
        </w:tabs>
        <w:rPr>
          <w:rFonts w:ascii="Arial" w:hAnsi="Arial" w:cs="Arial"/>
          <w:sz w:val="22"/>
          <w:szCs w:val="16"/>
        </w:rPr>
      </w:pPr>
    </w:p>
    <w:p w:rsidR="00B6136A" w:rsidRDefault="00B6136A" w:rsidP="00B6136A">
      <w:pPr>
        <w:tabs>
          <w:tab w:val="left" w:pos="2870"/>
        </w:tabs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:rsidR="00B6136A" w:rsidRDefault="00B6136A" w:rsidP="00B6136A">
      <w:pPr>
        <w:tabs>
          <w:tab w:val="left" w:pos="2870"/>
        </w:tabs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B6136A" w:rsidTr="00C970BE">
        <w:trPr>
          <w:trHeight w:val="1136"/>
        </w:trPr>
        <w:tc>
          <w:tcPr>
            <w:tcW w:w="9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B6136A" w:rsidRDefault="00B6136A" w:rsidP="00C970BE">
            <w:pPr>
              <w:widowControl/>
              <w:numPr>
                <w:ilvl w:val="0"/>
                <w:numId w:val="2"/>
              </w:numPr>
              <w:tabs>
                <w:tab w:val="left" w:pos="2870"/>
              </w:tabs>
              <w:suppressAutoHyphens w:val="0"/>
              <w:autoSpaceDE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Funkcje sztuki. /estetyczna, komunikacyjna, poznawcza, etyczna, wychowawcza i edukacyjna, religijna i magiczna, emocjonalna, terapeutyczna ludyczna, identyfikacyjna i integracyjna, użytkowa/</w:t>
            </w:r>
          </w:p>
          <w:p w:rsidR="00B6136A" w:rsidRDefault="00B6136A" w:rsidP="00C970BE">
            <w:pPr>
              <w:widowControl/>
              <w:numPr>
                <w:ilvl w:val="0"/>
                <w:numId w:val="2"/>
              </w:numPr>
              <w:tabs>
                <w:tab w:val="left" w:pos="2870"/>
              </w:tabs>
              <w:suppressAutoHyphens w:val="0"/>
              <w:autoSpaceD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Bretania – w poszukiwaniu korzeni sztuki. /prehistoryczne malowidła i rzeźby/</w:t>
            </w:r>
          </w:p>
          <w:p w:rsidR="00B6136A" w:rsidRPr="00C2119B" w:rsidRDefault="00B6136A" w:rsidP="00C970BE">
            <w:pPr>
              <w:widowControl/>
              <w:numPr>
                <w:ilvl w:val="0"/>
                <w:numId w:val="2"/>
              </w:numPr>
              <w:tabs>
                <w:tab w:val="left" w:pos="2870"/>
              </w:tabs>
              <w:suppressAutoHyphens w:val="0"/>
              <w:autoSpaceD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Rzym cesarzy (architektura i rzeźba rzymska/ </w:t>
            </w:r>
          </w:p>
          <w:p w:rsidR="00B6136A" w:rsidRDefault="00B6136A" w:rsidP="00C970BE">
            <w:pPr>
              <w:widowControl/>
              <w:numPr>
                <w:ilvl w:val="0"/>
                <w:numId w:val="2"/>
              </w:numPr>
              <w:tabs>
                <w:tab w:val="left" w:pos="2870"/>
              </w:tabs>
              <w:suppressAutoHyphens w:val="0"/>
              <w:autoSpaceD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Mroki i blaski wczesnego średniowiecza /Akwizgran Karola Wielkiego, malarstwo miniaturowe/</w:t>
            </w:r>
          </w:p>
          <w:p w:rsidR="00B6136A" w:rsidRDefault="00B6136A" w:rsidP="00C970BE">
            <w:pPr>
              <w:widowControl/>
              <w:numPr>
                <w:ilvl w:val="0"/>
                <w:numId w:val="2"/>
              </w:numPr>
              <w:tabs>
                <w:tab w:val="left" w:pos="2870"/>
              </w:tabs>
              <w:suppressAutoHyphens w:val="0"/>
              <w:autoSpaceD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Romanizm  w klasztorach Francji  /rzeźba romańska/ </w:t>
            </w:r>
          </w:p>
          <w:p w:rsidR="00B6136A" w:rsidRDefault="00B6136A" w:rsidP="00C970BE">
            <w:pPr>
              <w:widowControl/>
              <w:numPr>
                <w:ilvl w:val="0"/>
                <w:numId w:val="2"/>
              </w:numPr>
              <w:tabs>
                <w:tab w:val="left" w:pos="2870"/>
              </w:tabs>
              <w:suppressAutoHyphens w:val="0"/>
              <w:autoSpaceD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Olśnieni katedrami /architektura Ile de France i współczesna recepcja katedry/ </w:t>
            </w:r>
          </w:p>
          <w:p w:rsidR="00B6136A" w:rsidRDefault="00B6136A" w:rsidP="00C970BE">
            <w:pPr>
              <w:widowControl/>
              <w:numPr>
                <w:ilvl w:val="0"/>
                <w:numId w:val="2"/>
              </w:numPr>
              <w:tabs>
                <w:tab w:val="left" w:pos="2870"/>
              </w:tabs>
              <w:suppressAutoHyphens w:val="0"/>
              <w:autoSpaceD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Florencja -  miasto </w:t>
            </w:r>
            <w:proofErr w:type="spellStart"/>
            <w:r>
              <w:rPr>
                <w:sz w:val="20"/>
                <w:szCs w:val="20"/>
              </w:rPr>
              <w:t>Filippo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Bruneleschiego</w:t>
            </w:r>
            <w:proofErr w:type="spellEnd"/>
            <w:r>
              <w:rPr>
                <w:sz w:val="20"/>
                <w:szCs w:val="20"/>
              </w:rPr>
              <w:t xml:space="preserve"> i Sandro Botticellego</w:t>
            </w:r>
          </w:p>
          <w:p w:rsidR="00B6136A" w:rsidRPr="00C2119B" w:rsidRDefault="00B6136A" w:rsidP="00C970BE">
            <w:pPr>
              <w:pStyle w:val="Akapitzlist"/>
              <w:widowControl/>
              <w:numPr>
                <w:ilvl w:val="0"/>
                <w:numId w:val="2"/>
              </w:numPr>
              <w:tabs>
                <w:tab w:val="left" w:pos="2870"/>
              </w:tabs>
              <w:suppressAutoHyphens w:val="0"/>
              <w:autoSpaceD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Rzym papieży /twórczość Berniniego i Borrominiego/ </w:t>
            </w:r>
          </w:p>
          <w:p w:rsidR="00B6136A" w:rsidRDefault="00B6136A" w:rsidP="00C970BE">
            <w:pPr>
              <w:widowControl/>
              <w:numPr>
                <w:ilvl w:val="0"/>
                <w:numId w:val="2"/>
              </w:numPr>
              <w:tabs>
                <w:tab w:val="left" w:pos="2870"/>
              </w:tabs>
              <w:suppressAutoHyphens w:val="0"/>
              <w:autoSpaceD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Wenecja – walka postu z karnawałem /malarstwo weneckie Bellinich, Tintoretto, rodzina Tiepolo – ojciec i syn, Canaletto, </w:t>
            </w:r>
            <w:proofErr w:type="spellStart"/>
            <w:r>
              <w:rPr>
                <w:sz w:val="20"/>
                <w:szCs w:val="20"/>
              </w:rPr>
              <w:t>Guardi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</w:p>
          <w:p w:rsidR="00B6136A" w:rsidRDefault="00B6136A" w:rsidP="00C970BE">
            <w:pPr>
              <w:widowControl/>
              <w:numPr>
                <w:ilvl w:val="0"/>
                <w:numId w:val="2"/>
              </w:numPr>
              <w:tabs>
                <w:tab w:val="left" w:pos="2870"/>
              </w:tabs>
              <w:suppressAutoHyphens w:val="0"/>
              <w:autoSpaceD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Holandia „złotego wieku” Rembrandta i Vermeera </w:t>
            </w:r>
          </w:p>
          <w:p w:rsidR="00B6136A" w:rsidRPr="00F641F2" w:rsidRDefault="00B6136A" w:rsidP="00C970BE">
            <w:pPr>
              <w:widowControl/>
              <w:numPr>
                <w:ilvl w:val="0"/>
                <w:numId w:val="2"/>
              </w:numPr>
              <w:tabs>
                <w:tab w:val="left" w:pos="2870"/>
              </w:tabs>
              <w:suppressAutoHyphens w:val="0"/>
              <w:autoSpaceD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 paryskiej pracowni Courbeta do londyńskiego muzeum figur woskowych /realizm i hiperrealizm/</w:t>
            </w:r>
          </w:p>
          <w:p w:rsidR="00B6136A" w:rsidRDefault="00B6136A" w:rsidP="00C970BE">
            <w:pPr>
              <w:widowControl/>
              <w:numPr>
                <w:ilvl w:val="0"/>
                <w:numId w:val="2"/>
              </w:numPr>
              <w:tabs>
                <w:tab w:val="left" w:pos="2870"/>
              </w:tabs>
              <w:suppressAutoHyphens w:val="0"/>
              <w:autoSpaceD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</w:t>
            </w:r>
          </w:p>
          <w:p w:rsidR="00B6136A" w:rsidRDefault="00B6136A" w:rsidP="00C970BE">
            <w:pPr>
              <w:widowControl/>
              <w:tabs>
                <w:tab w:val="left" w:pos="2870"/>
              </w:tabs>
              <w:suppressAutoHyphens w:val="0"/>
              <w:autoSpaceDE/>
            </w:pPr>
          </w:p>
        </w:tc>
      </w:tr>
    </w:tbl>
    <w:p w:rsidR="00B6136A" w:rsidRDefault="00B6136A" w:rsidP="00B6136A">
      <w:pPr>
        <w:tabs>
          <w:tab w:val="left" w:pos="2870"/>
        </w:tabs>
        <w:rPr>
          <w:rFonts w:ascii="Arial" w:hAnsi="Arial" w:cs="Arial"/>
          <w:sz w:val="22"/>
          <w:szCs w:val="16"/>
        </w:rPr>
      </w:pPr>
    </w:p>
    <w:p w:rsidR="00B6136A" w:rsidRDefault="00B6136A" w:rsidP="00B6136A">
      <w:pPr>
        <w:tabs>
          <w:tab w:val="left" w:pos="2870"/>
        </w:tabs>
        <w:rPr>
          <w:rFonts w:ascii="Arial" w:hAnsi="Arial" w:cs="Arial"/>
          <w:sz w:val="22"/>
          <w:szCs w:val="16"/>
        </w:rPr>
      </w:pPr>
    </w:p>
    <w:p w:rsidR="00B6136A" w:rsidRDefault="00B6136A" w:rsidP="00B6136A">
      <w:pPr>
        <w:tabs>
          <w:tab w:val="left" w:pos="2870"/>
        </w:tabs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:rsidR="00B6136A" w:rsidRDefault="00B6136A" w:rsidP="00B6136A">
      <w:pPr>
        <w:tabs>
          <w:tab w:val="left" w:pos="2870"/>
        </w:tabs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B6136A" w:rsidTr="00C970BE">
        <w:trPr>
          <w:trHeight w:val="1098"/>
        </w:trPr>
        <w:tc>
          <w:tcPr>
            <w:tcW w:w="9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B6136A" w:rsidRDefault="00B6136A" w:rsidP="00C970BE">
            <w:pPr>
              <w:tabs>
                <w:tab w:val="left" w:pos="2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Białostocki, Sztuka cenniejsza niż złoto albo Karol Estreicher, Historia sztuki w zarysie, dowolne wydania</w:t>
            </w:r>
          </w:p>
          <w:p w:rsidR="00B6136A" w:rsidRDefault="00B6136A" w:rsidP="00C970BE">
            <w:pPr>
              <w:tabs>
                <w:tab w:val="left" w:pos="2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Sztuka świata, t. 1-12, dowolne wydania</w:t>
            </w:r>
          </w:p>
          <w:p w:rsidR="00B6136A" w:rsidRDefault="00B6136A" w:rsidP="00C970BE">
            <w:pPr>
              <w:pStyle w:val="Akapitzlist"/>
              <w:tabs>
                <w:tab w:val="left" w:pos="2870"/>
              </w:tabs>
              <w:ind w:left="709" w:hanging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Tadeusz Dobrowolski, </w:t>
            </w:r>
            <w:r>
              <w:rPr>
                <w:i/>
                <w:sz w:val="20"/>
                <w:szCs w:val="20"/>
              </w:rPr>
              <w:t>Sztuka Krakowa</w:t>
            </w:r>
            <w:r>
              <w:rPr>
                <w:sz w:val="20"/>
                <w:szCs w:val="20"/>
              </w:rPr>
              <w:t>, dowolne wydanie.</w:t>
            </w:r>
          </w:p>
          <w:p w:rsidR="00B6136A" w:rsidRDefault="00B6136A" w:rsidP="00C970BE">
            <w:pPr>
              <w:pStyle w:val="Akapitzlist"/>
              <w:tabs>
                <w:tab w:val="left" w:pos="2870"/>
              </w:tabs>
              <w:ind w:left="709" w:hanging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Maria Rzepińska, </w:t>
            </w:r>
            <w:r>
              <w:rPr>
                <w:i/>
                <w:sz w:val="20"/>
                <w:szCs w:val="20"/>
              </w:rPr>
              <w:t>Siedem wieków malarstwa europejskiego</w:t>
            </w:r>
            <w:r>
              <w:rPr>
                <w:sz w:val="20"/>
                <w:szCs w:val="20"/>
              </w:rPr>
              <w:t>, dowolne wydanie.</w:t>
            </w:r>
          </w:p>
          <w:p w:rsidR="00B6136A" w:rsidRDefault="00B6136A" w:rsidP="00C970BE">
            <w:pPr>
              <w:tabs>
                <w:tab w:val="left" w:pos="2870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sz w:val="20"/>
                <w:szCs w:val="20"/>
              </w:rPr>
              <w:t xml:space="preserve">Władysław Tatarkiewicz, </w:t>
            </w:r>
            <w:r>
              <w:rPr>
                <w:i/>
                <w:sz w:val="20"/>
                <w:szCs w:val="20"/>
              </w:rPr>
              <w:t>Dzieje sześciu pojęć</w:t>
            </w:r>
            <w:r>
              <w:rPr>
                <w:sz w:val="20"/>
                <w:szCs w:val="20"/>
              </w:rPr>
              <w:t>, Warszawa 1976</w:t>
            </w:r>
          </w:p>
          <w:p w:rsidR="00B6136A" w:rsidRDefault="00B6136A" w:rsidP="00C970BE">
            <w:pPr>
              <w:tabs>
                <w:tab w:val="left" w:pos="2870"/>
              </w:tabs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B6136A" w:rsidRDefault="00B6136A" w:rsidP="00B6136A">
      <w:pPr>
        <w:tabs>
          <w:tab w:val="left" w:pos="2870"/>
        </w:tabs>
        <w:rPr>
          <w:rFonts w:ascii="Arial" w:hAnsi="Arial" w:cs="Arial"/>
          <w:sz w:val="22"/>
          <w:szCs w:val="16"/>
        </w:rPr>
      </w:pPr>
    </w:p>
    <w:p w:rsidR="00B6136A" w:rsidRDefault="00B6136A" w:rsidP="00B6136A">
      <w:pPr>
        <w:tabs>
          <w:tab w:val="left" w:pos="2870"/>
        </w:tabs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:rsidR="00B6136A" w:rsidRDefault="00B6136A" w:rsidP="00B6136A">
      <w:pPr>
        <w:tabs>
          <w:tab w:val="left" w:pos="2870"/>
        </w:tabs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B6136A" w:rsidTr="00C970BE">
        <w:trPr>
          <w:trHeight w:val="1112"/>
        </w:trPr>
        <w:tc>
          <w:tcPr>
            <w:tcW w:w="9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B6136A" w:rsidRDefault="00B6136A" w:rsidP="00C970BE">
            <w:pPr>
              <w:tabs>
                <w:tab w:val="left" w:pos="2870"/>
              </w:tabs>
              <w:snapToGrid w:val="0"/>
              <w:jc w:val="both"/>
              <w:rPr>
                <w:rFonts w:ascii="Verdana" w:hAnsi="Verdana" w:cs="Verdana"/>
                <w:b/>
                <w:sz w:val="14"/>
                <w:szCs w:val="20"/>
              </w:rPr>
            </w:pPr>
          </w:p>
          <w:p w:rsidR="00B6136A" w:rsidRDefault="00B6136A" w:rsidP="00C970BE">
            <w:pPr>
              <w:tabs>
                <w:tab w:val="left" w:pos="2870"/>
              </w:tabs>
              <w:jc w:val="both"/>
              <w:rPr>
                <w:rFonts w:ascii="Verdana" w:hAnsi="Verdana" w:cs="Verdana"/>
                <w:sz w:val="14"/>
                <w:szCs w:val="20"/>
              </w:rPr>
            </w:pPr>
            <w:r>
              <w:rPr>
                <w:rFonts w:ascii="Verdana" w:hAnsi="Verdana" w:cs="Verdana"/>
                <w:sz w:val="14"/>
                <w:szCs w:val="20"/>
              </w:rPr>
              <w:tab/>
            </w:r>
            <w:r>
              <w:rPr>
                <w:rFonts w:ascii="Verdana" w:hAnsi="Verdana" w:cs="Verdana"/>
                <w:b/>
                <w:sz w:val="14"/>
                <w:szCs w:val="20"/>
              </w:rPr>
              <w:t>Poszczególne epoki i kierunki</w:t>
            </w:r>
          </w:p>
          <w:p w:rsidR="00B6136A" w:rsidRDefault="00B6136A" w:rsidP="00C970BE">
            <w:pPr>
              <w:tabs>
                <w:tab w:val="left" w:pos="2870"/>
              </w:tabs>
              <w:jc w:val="both"/>
              <w:rPr>
                <w:rFonts w:ascii="Verdana" w:hAnsi="Verdana" w:cs="Verdana"/>
                <w:sz w:val="14"/>
                <w:szCs w:val="20"/>
              </w:rPr>
            </w:pPr>
            <w:r>
              <w:rPr>
                <w:rFonts w:ascii="Verdana" w:hAnsi="Verdana" w:cs="Verdana"/>
                <w:sz w:val="14"/>
                <w:szCs w:val="20"/>
              </w:rPr>
              <w:t xml:space="preserve">H. </w:t>
            </w:r>
            <w:proofErr w:type="spellStart"/>
            <w:r>
              <w:rPr>
                <w:rFonts w:ascii="Verdana" w:hAnsi="Verdana" w:cs="Verdana"/>
                <w:sz w:val="14"/>
                <w:szCs w:val="20"/>
              </w:rPr>
              <w:t>Honour</w:t>
            </w:r>
            <w:proofErr w:type="spellEnd"/>
            <w:r>
              <w:rPr>
                <w:rFonts w:ascii="Verdana" w:hAnsi="Verdana" w:cs="Verdana"/>
                <w:sz w:val="14"/>
                <w:szCs w:val="20"/>
              </w:rPr>
              <w:t xml:space="preserve">, </w:t>
            </w:r>
            <w:r>
              <w:rPr>
                <w:rFonts w:ascii="Verdana" w:hAnsi="Verdana" w:cs="Verdana"/>
                <w:i/>
                <w:sz w:val="14"/>
                <w:szCs w:val="20"/>
              </w:rPr>
              <w:t>Neoklasycyzm</w:t>
            </w:r>
            <w:r>
              <w:rPr>
                <w:rFonts w:ascii="Verdana" w:hAnsi="Verdana" w:cs="Verdana"/>
                <w:sz w:val="14"/>
                <w:szCs w:val="20"/>
              </w:rPr>
              <w:t>, Warszawa 1972 (tłum. z ang., 1968).</w:t>
            </w:r>
          </w:p>
          <w:p w:rsidR="00B6136A" w:rsidRDefault="00B6136A" w:rsidP="00C970BE">
            <w:pPr>
              <w:tabs>
                <w:tab w:val="left" w:pos="2870"/>
              </w:tabs>
              <w:jc w:val="both"/>
              <w:rPr>
                <w:rFonts w:ascii="Verdana" w:hAnsi="Verdana" w:cs="Verdana"/>
                <w:sz w:val="14"/>
                <w:szCs w:val="20"/>
              </w:rPr>
            </w:pPr>
            <w:r>
              <w:rPr>
                <w:rFonts w:ascii="Verdana" w:hAnsi="Verdana" w:cs="Verdana"/>
                <w:sz w:val="14"/>
                <w:szCs w:val="20"/>
              </w:rPr>
              <w:t xml:space="preserve">M. Poprzędzka, </w:t>
            </w:r>
            <w:r>
              <w:rPr>
                <w:rFonts w:ascii="Verdana" w:hAnsi="Verdana" w:cs="Verdana"/>
                <w:i/>
                <w:sz w:val="14"/>
                <w:szCs w:val="20"/>
              </w:rPr>
              <w:t>Akademizm</w:t>
            </w:r>
            <w:r>
              <w:rPr>
                <w:rFonts w:ascii="Verdana" w:hAnsi="Verdana" w:cs="Verdana"/>
                <w:sz w:val="14"/>
                <w:szCs w:val="20"/>
              </w:rPr>
              <w:t>, Warszawa 1977</w:t>
            </w:r>
          </w:p>
          <w:p w:rsidR="00B6136A" w:rsidRDefault="00B6136A" w:rsidP="00C970BE">
            <w:pPr>
              <w:tabs>
                <w:tab w:val="left" w:pos="2870"/>
              </w:tabs>
              <w:jc w:val="both"/>
              <w:rPr>
                <w:rFonts w:ascii="Verdana" w:hAnsi="Verdana" w:cs="Verdana"/>
                <w:sz w:val="14"/>
                <w:szCs w:val="20"/>
              </w:rPr>
            </w:pPr>
            <w:r>
              <w:rPr>
                <w:rFonts w:ascii="Verdana" w:hAnsi="Verdana" w:cs="Verdana"/>
                <w:sz w:val="14"/>
                <w:szCs w:val="20"/>
              </w:rPr>
              <w:t xml:space="preserve">G. </w:t>
            </w:r>
            <w:proofErr w:type="spellStart"/>
            <w:r>
              <w:rPr>
                <w:rFonts w:ascii="Verdana" w:hAnsi="Verdana" w:cs="Verdana"/>
                <w:sz w:val="14"/>
                <w:szCs w:val="20"/>
              </w:rPr>
              <w:t>Crepaldi</w:t>
            </w:r>
            <w:proofErr w:type="spellEnd"/>
            <w:r>
              <w:rPr>
                <w:rFonts w:ascii="Verdana" w:hAnsi="Verdana" w:cs="Verdana"/>
                <w:sz w:val="14"/>
                <w:szCs w:val="20"/>
              </w:rPr>
              <w:t xml:space="preserve">, </w:t>
            </w:r>
            <w:r>
              <w:rPr>
                <w:rFonts w:ascii="Verdana" w:hAnsi="Verdana" w:cs="Verdana"/>
                <w:i/>
                <w:sz w:val="14"/>
                <w:szCs w:val="20"/>
              </w:rPr>
              <w:t>Impresjoniści</w:t>
            </w:r>
            <w:r>
              <w:rPr>
                <w:rFonts w:ascii="Verdana" w:hAnsi="Verdana" w:cs="Verdana"/>
                <w:sz w:val="14"/>
                <w:szCs w:val="20"/>
              </w:rPr>
              <w:t>, Warszawa 2004 [tłum, z włoskiego]</w:t>
            </w:r>
          </w:p>
          <w:p w:rsidR="00B6136A" w:rsidRDefault="00B6136A" w:rsidP="00C970BE">
            <w:pPr>
              <w:tabs>
                <w:tab w:val="left" w:pos="2870"/>
              </w:tabs>
              <w:jc w:val="both"/>
              <w:rPr>
                <w:rFonts w:ascii="Verdana" w:hAnsi="Verdana" w:cs="Verdana"/>
                <w:sz w:val="14"/>
                <w:szCs w:val="20"/>
              </w:rPr>
            </w:pPr>
            <w:r>
              <w:rPr>
                <w:rFonts w:ascii="Verdana" w:hAnsi="Verdana" w:cs="Verdana"/>
                <w:sz w:val="14"/>
                <w:szCs w:val="20"/>
              </w:rPr>
              <w:t xml:space="preserve">W. Juszczak, </w:t>
            </w:r>
            <w:r>
              <w:rPr>
                <w:rFonts w:ascii="Verdana" w:hAnsi="Verdana" w:cs="Verdana"/>
                <w:i/>
                <w:sz w:val="14"/>
                <w:szCs w:val="20"/>
              </w:rPr>
              <w:t>Postimpresjoniści</w:t>
            </w:r>
            <w:r>
              <w:rPr>
                <w:rFonts w:ascii="Verdana" w:hAnsi="Verdana" w:cs="Verdana"/>
                <w:sz w:val="14"/>
                <w:szCs w:val="20"/>
              </w:rPr>
              <w:t>, Warszawa 1985 (i wcześniejsze wydania).</w:t>
            </w:r>
          </w:p>
          <w:p w:rsidR="00B6136A" w:rsidRDefault="00B6136A" w:rsidP="00C970BE">
            <w:pPr>
              <w:tabs>
                <w:tab w:val="left" w:pos="2870"/>
              </w:tabs>
              <w:jc w:val="both"/>
              <w:rPr>
                <w:rFonts w:ascii="Verdana" w:hAnsi="Verdana" w:cs="Verdana"/>
                <w:sz w:val="14"/>
                <w:szCs w:val="20"/>
              </w:rPr>
            </w:pPr>
            <w:r>
              <w:rPr>
                <w:rFonts w:ascii="Verdana" w:hAnsi="Verdana" w:cs="Verdana"/>
                <w:sz w:val="14"/>
                <w:szCs w:val="20"/>
              </w:rPr>
              <w:t>G. Fahr-</w:t>
            </w:r>
            <w:proofErr w:type="spellStart"/>
            <w:r>
              <w:rPr>
                <w:rFonts w:ascii="Verdana" w:hAnsi="Verdana" w:cs="Verdana"/>
                <w:sz w:val="14"/>
                <w:szCs w:val="20"/>
              </w:rPr>
              <w:t>Belcer</w:t>
            </w:r>
            <w:proofErr w:type="spellEnd"/>
            <w:r>
              <w:rPr>
                <w:rFonts w:ascii="Verdana" w:hAnsi="Verdana" w:cs="Verdana"/>
                <w:sz w:val="14"/>
                <w:szCs w:val="20"/>
              </w:rPr>
              <w:t xml:space="preserve">, </w:t>
            </w:r>
            <w:r>
              <w:rPr>
                <w:rFonts w:ascii="Verdana" w:hAnsi="Verdana" w:cs="Verdana"/>
                <w:i/>
                <w:sz w:val="14"/>
                <w:szCs w:val="20"/>
              </w:rPr>
              <w:t>Secesja</w:t>
            </w:r>
            <w:r>
              <w:rPr>
                <w:rFonts w:ascii="Verdana" w:hAnsi="Verdana" w:cs="Verdana"/>
                <w:sz w:val="14"/>
                <w:szCs w:val="20"/>
              </w:rPr>
              <w:t>, Warszawa 2000? (tłum. z niemieckiego)</w:t>
            </w:r>
            <w:r>
              <w:rPr>
                <w:rFonts w:ascii="Verdana" w:hAnsi="Verdana" w:cs="Verdana"/>
                <w:sz w:val="14"/>
                <w:szCs w:val="20"/>
              </w:rPr>
              <w:tab/>
            </w:r>
          </w:p>
          <w:p w:rsidR="00B6136A" w:rsidRDefault="00B6136A" w:rsidP="00C970BE">
            <w:pPr>
              <w:tabs>
                <w:tab w:val="left" w:pos="2870"/>
              </w:tabs>
              <w:jc w:val="both"/>
              <w:rPr>
                <w:rFonts w:ascii="Verdana" w:hAnsi="Verdana" w:cs="Verdana"/>
                <w:sz w:val="14"/>
                <w:szCs w:val="20"/>
              </w:rPr>
            </w:pPr>
            <w:r>
              <w:rPr>
                <w:rFonts w:ascii="Verdana" w:hAnsi="Verdana" w:cs="Verdana"/>
                <w:sz w:val="14"/>
                <w:szCs w:val="20"/>
              </w:rPr>
              <w:t xml:space="preserve">M. Porębski, </w:t>
            </w:r>
            <w:r>
              <w:rPr>
                <w:rFonts w:ascii="Verdana" w:hAnsi="Verdana" w:cs="Verdana"/>
                <w:i/>
                <w:sz w:val="14"/>
                <w:szCs w:val="20"/>
              </w:rPr>
              <w:t>Kubizm: wprowadzenie do sztuki XX wieku</w:t>
            </w:r>
            <w:r>
              <w:rPr>
                <w:rFonts w:ascii="Verdana" w:hAnsi="Verdana" w:cs="Verdana"/>
                <w:sz w:val="14"/>
                <w:szCs w:val="20"/>
              </w:rPr>
              <w:t>, Warszawa 1986.</w:t>
            </w:r>
          </w:p>
          <w:p w:rsidR="00B6136A" w:rsidRDefault="00B6136A" w:rsidP="00C970BE">
            <w:pPr>
              <w:tabs>
                <w:tab w:val="left" w:pos="2870"/>
              </w:tabs>
              <w:jc w:val="both"/>
              <w:rPr>
                <w:rFonts w:ascii="Verdana" w:hAnsi="Verdana" w:cs="Verdana"/>
                <w:sz w:val="14"/>
                <w:szCs w:val="20"/>
              </w:rPr>
            </w:pPr>
            <w:r>
              <w:rPr>
                <w:rFonts w:ascii="Verdana" w:hAnsi="Verdana" w:cs="Verdana"/>
                <w:sz w:val="14"/>
                <w:szCs w:val="20"/>
              </w:rPr>
              <w:t xml:space="preserve">A. Kotula, P. Krakowski, </w:t>
            </w:r>
            <w:r>
              <w:rPr>
                <w:rFonts w:ascii="Verdana" w:hAnsi="Verdana" w:cs="Verdana"/>
                <w:i/>
                <w:sz w:val="14"/>
                <w:szCs w:val="20"/>
              </w:rPr>
              <w:t>Sztuka abstrakcyjna</w:t>
            </w:r>
            <w:r>
              <w:rPr>
                <w:rFonts w:ascii="Verdana" w:hAnsi="Verdana" w:cs="Verdana"/>
                <w:sz w:val="14"/>
                <w:szCs w:val="20"/>
              </w:rPr>
              <w:t>, Warszawa 1973.</w:t>
            </w:r>
          </w:p>
          <w:p w:rsidR="00B6136A" w:rsidRDefault="00B6136A" w:rsidP="00C970BE">
            <w:pPr>
              <w:tabs>
                <w:tab w:val="left" w:pos="2870"/>
              </w:tabs>
              <w:jc w:val="both"/>
              <w:rPr>
                <w:rFonts w:ascii="Verdana" w:hAnsi="Verdana" w:cs="Verdana"/>
                <w:sz w:val="14"/>
                <w:szCs w:val="20"/>
              </w:rPr>
            </w:pPr>
            <w:r>
              <w:rPr>
                <w:rFonts w:ascii="Verdana" w:hAnsi="Verdana" w:cs="Verdana"/>
                <w:sz w:val="14"/>
                <w:szCs w:val="20"/>
              </w:rPr>
              <w:t xml:space="preserve">U. Czartoryska, </w:t>
            </w:r>
            <w:r>
              <w:rPr>
                <w:rFonts w:ascii="Verdana" w:hAnsi="Verdana" w:cs="Verdana"/>
                <w:i/>
                <w:sz w:val="14"/>
                <w:szCs w:val="20"/>
              </w:rPr>
              <w:t>Od pop-artu do sztuki konceptualnej</w:t>
            </w:r>
            <w:r>
              <w:rPr>
                <w:rFonts w:ascii="Verdana" w:hAnsi="Verdana" w:cs="Verdana"/>
                <w:sz w:val="14"/>
                <w:szCs w:val="20"/>
              </w:rPr>
              <w:t>, Warszawa 1974</w:t>
            </w:r>
          </w:p>
          <w:p w:rsidR="00B6136A" w:rsidRDefault="00B6136A" w:rsidP="00C970BE">
            <w:pPr>
              <w:tabs>
                <w:tab w:val="left" w:pos="2870"/>
              </w:tabs>
              <w:jc w:val="both"/>
              <w:rPr>
                <w:rFonts w:ascii="Verdana" w:hAnsi="Verdana" w:cs="Verdana"/>
                <w:sz w:val="14"/>
                <w:szCs w:val="20"/>
              </w:rPr>
            </w:pPr>
            <w:r>
              <w:rPr>
                <w:rFonts w:ascii="Verdana" w:hAnsi="Verdana" w:cs="Verdana"/>
                <w:sz w:val="14"/>
                <w:szCs w:val="20"/>
              </w:rPr>
              <w:t xml:space="preserve">T. </w:t>
            </w:r>
            <w:proofErr w:type="spellStart"/>
            <w:r>
              <w:rPr>
                <w:rFonts w:ascii="Verdana" w:hAnsi="Verdana" w:cs="Verdana"/>
                <w:sz w:val="14"/>
                <w:szCs w:val="20"/>
              </w:rPr>
              <w:t>Rudomino</w:t>
            </w:r>
            <w:proofErr w:type="spellEnd"/>
            <w:r>
              <w:rPr>
                <w:rFonts w:ascii="Verdana" w:hAnsi="Verdana" w:cs="Verdana"/>
                <w:sz w:val="14"/>
                <w:szCs w:val="20"/>
              </w:rPr>
              <w:t xml:space="preserve">, Mały leksykon sztuki współczesnej, </w:t>
            </w:r>
            <w:proofErr w:type="spellStart"/>
            <w:r>
              <w:rPr>
                <w:rFonts w:ascii="Verdana" w:hAnsi="Verdana" w:cs="Verdana"/>
                <w:sz w:val="14"/>
                <w:szCs w:val="20"/>
              </w:rPr>
              <w:t>Wrszawa</w:t>
            </w:r>
            <w:proofErr w:type="spellEnd"/>
            <w:r>
              <w:rPr>
                <w:rFonts w:ascii="Verdana" w:hAnsi="Verdana" w:cs="Verdana"/>
                <w:sz w:val="14"/>
                <w:szCs w:val="20"/>
              </w:rPr>
              <w:t xml:space="preserve"> 1990</w:t>
            </w:r>
          </w:p>
          <w:p w:rsidR="00B6136A" w:rsidRDefault="00B6136A" w:rsidP="00C970BE">
            <w:pPr>
              <w:tabs>
                <w:tab w:val="left" w:pos="2870"/>
              </w:tabs>
              <w:jc w:val="both"/>
              <w:rPr>
                <w:rFonts w:ascii="Verdana" w:hAnsi="Verdana" w:cs="Verdana"/>
                <w:sz w:val="14"/>
                <w:szCs w:val="20"/>
              </w:rPr>
            </w:pPr>
            <w:r>
              <w:rPr>
                <w:rFonts w:ascii="Verdana" w:hAnsi="Verdana" w:cs="Verdana"/>
                <w:sz w:val="14"/>
                <w:szCs w:val="20"/>
              </w:rPr>
              <w:t>Z. Home, Gwałt na kulturze. Warszawa 1993</w:t>
            </w:r>
          </w:p>
          <w:p w:rsidR="00B6136A" w:rsidRDefault="00B6136A" w:rsidP="00C970BE">
            <w:pPr>
              <w:tabs>
                <w:tab w:val="left" w:pos="2870"/>
              </w:tabs>
              <w:jc w:val="both"/>
              <w:rPr>
                <w:rFonts w:ascii="Verdana" w:hAnsi="Verdana" w:cs="Verdana"/>
                <w:sz w:val="14"/>
                <w:szCs w:val="20"/>
              </w:rPr>
            </w:pPr>
            <w:r>
              <w:rPr>
                <w:rFonts w:ascii="Verdana" w:hAnsi="Verdana" w:cs="Verdana"/>
                <w:sz w:val="14"/>
                <w:szCs w:val="20"/>
              </w:rPr>
              <w:t xml:space="preserve">G. Dziamski, </w:t>
            </w:r>
            <w:r>
              <w:rPr>
                <w:rFonts w:ascii="Verdana" w:hAnsi="Verdana" w:cs="Verdana"/>
                <w:i/>
                <w:sz w:val="14"/>
                <w:szCs w:val="20"/>
              </w:rPr>
              <w:t xml:space="preserve">Awangarda po awangardzie: od </w:t>
            </w:r>
            <w:proofErr w:type="spellStart"/>
            <w:r>
              <w:rPr>
                <w:rFonts w:ascii="Verdana" w:hAnsi="Verdana" w:cs="Verdana"/>
                <w:i/>
                <w:sz w:val="14"/>
                <w:szCs w:val="20"/>
              </w:rPr>
              <w:t>neoawangardy</w:t>
            </w:r>
            <w:proofErr w:type="spellEnd"/>
            <w:r>
              <w:rPr>
                <w:rFonts w:ascii="Verdana" w:hAnsi="Verdana" w:cs="Verdana"/>
                <w:i/>
                <w:sz w:val="14"/>
                <w:szCs w:val="20"/>
              </w:rPr>
              <w:t xml:space="preserve"> do postmodernizmu</w:t>
            </w:r>
            <w:r>
              <w:rPr>
                <w:rFonts w:ascii="Verdana" w:hAnsi="Verdana" w:cs="Verdana"/>
                <w:sz w:val="14"/>
                <w:szCs w:val="20"/>
              </w:rPr>
              <w:t>, Poznań 1995</w:t>
            </w:r>
          </w:p>
          <w:p w:rsidR="00B6136A" w:rsidRDefault="00B6136A" w:rsidP="00C970BE">
            <w:pPr>
              <w:tabs>
                <w:tab w:val="left" w:pos="2870"/>
              </w:tabs>
              <w:jc w:val="both"/>
              <w:rPr>
                <w:rFonts w:ascii="Verdana" w:hAnsi="Verdana" w:cs="Verdana"/>
                <w:b/>
                <w:sz w:val="14"/>
                <w:szCs w:val="20"/>
              </w:rPr>
            </w:pPr>
            <w:r>
              <w:rPr>
                <w:rFonts w:ascii="Verdana" w:hAnsi="Verdana" w:cs="Verdana"/>
                <w:sz w:val="14"/>
                <w:szCs w:val="20"/>
              </w:rPr>
              <w:t xml:space="preserve">G. Dziamski, </w:t>
            </w:r>
            <w:r>
              <w:rPr>
                <w:rFonts w:ascii="Verdana" w:hAnsi="Verdana" w:cs="Verdana"/>
                <w:i/>
                <w:sz w:val="14"/>
                <w:szCs w:val="20"/>
              </w:rPr>
              <w:t>Sztuka u progu XXI wieku</w:t>
            </w:r>
            <w:r>
              <w:rPr>
                <w:rFonts w:ascii="Verdana" w:hAnsi="Verdana" w:cs="Verdana"/>
                <w:sz w:val="14"/>
                <w:szCs w:val="20"/>
              </w:rPr>
              <w:t>, Poznań 2002</w:t>
            </w:r>
          </w:p>
          <w:p w:rsidR="00B6136A" w:rsidRDefault="00B6136A" w:rsidP="00C970BE">
            <w:pPr>
              <w:tabs>
                <w:tab w:val="left" w:pos="2870"/>
              </w:tabs>
              <w:jc w:val="both"/>
              <w:rPr>
                <w:rFonts w:ascii="Verdana" w:hAnsi="Verdana" w:cs="Verdana"/>
                <w:sz w:val="14"/>
                <w:szCs w:val="20"/>
              </w:rPr>
            </w:pPr>
            <w:r>
              <w:rPr>
                <w:rFonts w:ascii="Verdana" w:hAnsi="Verdana" w:cs="Verdana"/>
                <w:b/>
                <w:sz w:val="14"/>
                <w:szCs w:val="20"/>
              </w:rPr>
              <w:tab/>
              <w:t>Sztuka polska</w:t>
            </w:r>
          </w:p>
          <w:p w:rsidR="00B6136A" w:rsidRDefault="00B6136A" w:rsidP="00C970BE">
            <w:pPr>
              <w:tabs>
                <w:tab w:val="left" w:pos="2870"/>
              </w:tabs>
              <w:jc w:val="both"/>
              <w:rPr>
                <w:rFonts w:ascii="Verdana" w:hAnsi="Verdana" w:cs="Verdana"/>
                <w:i/>
                <w:sz w:val="14"/>
                <w:szCs w:val="20"/>
              </w:rPr>
            </w:pPr>
            <w:r>
              <w:rPr>
                <w:rFonts w:ascii="Verdana" w:hAnsi="Verdana" w:cs="Verdana"/>
                <w:sz w:val="14"/>
                <w:szCs w:val="20"/>
              </w:rPr>
              <w:t xml:space="preserve">A. Miłobędzki, </w:t>
            </w:r>
            <w:r>
              <w:rPr>
                <w:rFonts w:ascii="Verdana" w:hAnsi="Verdana" w:cs="Verdana"/>
                <w:i/>
                <w:sz w:val="14"/>
                <w:szCs w:val="20"/>
              </w:rPr>
              <w:t>Zarys dziejów architektury w Polsce</w:t>
            </w:r>
            <w:r>
              <w:rPr>
                <w:rFonts w:ascii="Verdana" w:hAnsi="Verdana" w:cs="Verdana"/>
                <w:sz w:val="14"/>
                <w:szCs w:val="20"/>
              </w:rPr>
              <w:t>, Warszawa 1968</w:t>
            </w:r>
          </w:p>
          <w:p w:rsidR="00B6136A" w:rsidRDefault="00B6136A" w:rsidP="00C970BE">
            <w:pPr>
              <w:tabs>
                <w:tab w:val="left" w:pos="2870"/>
              </w:tabs>
              <w:jc w:val="both"/>
              <w:rPr>
                <w:rFonts w:ascii="Verdana" w:hAnsi="Verdana" w:cs="Verdana"/>
                <w:sz w:val="14"/>
                <w:szCs w:val="20"/>
              </w:rPr>
            </w:pPr>
            <w:r>
              <w:rPr>
                <w:rFonts w:ascii="Verdana" w:hAnsi="Verdana" w:cs="Verdana"/>
                <w:i/>
                <w:sz w:val="14"/>
                <w:szCs w:val="20"/>
              </w:rPr>
              <w:t>Malarstwo polskie</w:t>
            </w:r>
            <w:r>
              <w:rPr>
                <w:rFonts w:ascii="Verdana" w:hAnsi="Verdana" w:cs="Verdana"/>
                <w:sz w:val="14"/>
                <w:szCs w:val="20"/>
              </w:rPr>
              <w:t xml:space="preserve">: M. Walicki, W. Tomkiewicz, A. </w:t>
            </w:r>
            <w:proofErr w:type="spellStart"/>
            <w:r>
              <w:rPr>
                <w:rFonts w:ascii="Verdana" w:hAnsi="Verdana" w:cs="Verdana"/>
                <w:sz w:val="14"/>
                <w:szCs w:val="20"/>
              </w:rPr>
              <w:t>Ryszkiewicz</w:t>
            </w:r>
            <w:proofErr w:type="spellEnd"/>
            <w:r>
              <w:rPr>
                <w:rFonts w:ascii="Verdana" w:hAnsi="Verdana" w:cs="Verdana"/>
                <w:sz w:val="14"/>
                <w:szCs w:val="20"/>
              </w:rPr>
              <w:t xml:space="preserve">, </w:t>
            </w:r>
            <w:r>
              <w:rPr>
                <w:rFonts w:ascii="Verdana" w:hAnsi="Verdana" w:cs="Verdana"/>
                <w:i/>
                <w:sz w:val="14"/>
                <w:szCs w:val="20"/>
              </w:rPr>
              <w:t>Manieryzm, barok</w:t>
            </w:r>
            <w:r>
              <w:rPr>
                <w:rFonts w:ascii="Verdana" w:hAnsi="Verdana" w:cs="Verdana"/>
                <w:sz w:val="14"/>
                <w:szCs w:val="20"/>
              </w:rPr>
              <w:t xml:space="preserve">, Warszawa 1971; A. </w:t>
            </w:r>
            <w:proofErr w:type="spellStart"/>
            <w:r>
              <w:rPr>
                <w:rFonts w:ascii="Verdana" w:hAnsi="Verdana" w:cs="Verdana"/>
                <w:sz w:val="14"/>
                <w:szCs w:val="20"/>
              </w:rPr>
              <w:t>Ryszkiewicz</w:t>
            </w:r>
            <w:proofErr w:type="spellEnd"/>
            <w:r>
              <w:rPr>
                <w:rFonts w:ascii="Verdana" w:hAnsi="Verdana" w:cs="Verdana"/>
                <w:sz w:val="14"/>
                <w:szCs w:val="20"/>
              </w:rPr>
              <w:t xml:space="preserve">, </w:t>
            </w:r>
            <w:r>
              <w:rPr>
                <w:rFonts w:ascii="Verdana" w:hAnsi="Verdana" w:cs="Verdana"/>
                <w:i/>
                <w:sz w:val="14"/>
                <w:szCs w:val="20"/>
              </w:rPr>
              <w:t>Romantyzm, historyzm, realizm</w:t>
            </w:r>
            <w:r>
              <w:rPr>
                <w:rFonts w:ascii="Verdana" w:hAnsi="Verdana" w:cs="Verdana"/>
                <w:sz w:val="14"/>
                <w:szCs w:val="20"/>
              </w:rPr>
              <w:t xml:space="preserve">, Warszawa 1989; W. Juszczak, </w:t>
            </w:r>
            <w:r>
              <w:rPr>
                <w:rFonts w:ascii="Verdana" w:hAnsi="Verdana" w:cs="Verdana"/>
                <w:i/>
                <w:sz w:val="14"/>
                <w:szCs w:val="20"/>
              </w:rPr>
              <w:t>Modernizm</w:t>
            </w:r>
            <w:r>
              <w:rPr>
                <w:rFonts w:ascii="Verdana" w:hAnsi="Verdana" w:cs="Verdana"/>
                <w:sz w:val="14"/>
                <w:szCs w:val="20"/>
              </w:rPr>
              <w:t xml:space="preserve">, Warszawa 1977; J. </w:t>
            </w:r>
            <w:proofErr w:type="spellStart"/>
            <w:r>
              <w:rPr>
                <w:rFonts w:ascii="Verdana" w:hAnsi="Verdana" w:cs="Verdana"/>
                <w:sz w:val="14"/>
                <w:szCs w:val="20"/>
              </w:rPr>
              <w:t>Pollakówna</w:t>
            </w:r>
            <w:proofErr w:type="spellEnd"/>
            <w:r>
              <w:rPr>
                <w:rFonts w:ascii="Verdana" w:hAnsi="Verdana" w:cs="Verdana"/>
                <w:sz w:val="14"/>
                <w:szCs w:val="20"/>
              </w:rPr>
              <w:t xml:space="preserve">, </w:t>
            </w:r>
            <w:r>
              <w:rPr>
                <w:rFonts w:ascii="Verdana" w:hAnsi="Verdana" w:cs="Verdana"/>
                <w:i/>
                <w:sz w:val="14"/>
                <w:szCs w:val="20"/>
              </w:rPr>
              <w:t>Między wojnami</w:t>
            </w:r>
            <w:r>
              <w:rPr>
                <w:rFonts w:ascii="Verdana" w:hAnsi="Verdana" w:cs="Verdana"/>
                <w:sz w:val="14"/>
                <w:szCs w:val="20"/>
              </w:rPr>
              <w:t xml:space="preserve">, Warszawa 1982; </w:t>
            </w:r>
          </w:p>
          <w:p w:rsidR="00B6136A" w:rsidRDefault="00B6136A" w:rsidP="00C970BE">
            <w:pPr>
              <w:tabs>
                <w:tab w:val="left" w:pos="2870"/>
              </w:tabs>
              <w:jc w:val="both"/>
              <w:rPr>
                <w:rFonts w:ascii="Verdana" w:hAnsi="Verdana" w:cs="Verdana"/>
                <w:sz w:val="14"/>
                <w:szCs w:val="20"/>
              </w:rPr>
            </w:pPr>
            <w:r>
              <w:rPr>
                <w:rFonts w:ascii="Verdana" w:hAnsi="Verdana" w:cs="Verdana"/>
                <w:sz w:val="14"/>
                <w:szCs w:val="20"/>
              </w:rPr>
              <w:t xml:space="preserve">S. </w:t>
            </w:r>
            <w:proofErr w:type="spellStart"/>
            <w:r>
              <w:rPr>
                <w:rFonts w:ascii="Verdana" w:hAnsi="Verdana" w:cs="Verdana"/>
                <w:sz w:val="14"/>
                <w:szCs w:val="20"/>
              </w:rPr>
              <w:t>Krzysztofowicz</w:t>
            </w:r>
            <w:proofErr w:type="spellEnd"/>
            <w:r>
              <w:rPr>
                <w:rFonts w:ascii="Verdana" w:hAnsi="Verdana" w:cs="Verdana"/>
                <w:sz w:val="14"/>
                <w:szCs w:val="20"/>
              </w:rPr>
              <w:t xml:space="preserve">-Kozakowska, F. Stolot, </w:t>
            </w:r>
            <w:r>
              <w:rPr>
                <w:rFonts w:ascii="Verdana" w:hAnsi="Verdana" w:cs="Verdana"/>
                <w:i/>
                <w:sz w:val="14"/>
                <w:szCs w:val="20"/>
              </w:rPr>
              <w:t>Mistrzowie malarstwa polskiego</w:t>
            </w:r>
            <w:r>
              <w:rPr>
                <w:rFonts w:ascii="Verdana" w:hAnsi="Verdana" w:cs="Verdana"/>
                <w:sz w:val="14"/>
                <w:szCs w:val="20"/>
              </w:rPr>
              <w:t>, Kraków 2000</w:t>
            </w:r>
          </w:p>
          <w:p w:rsidR="00B6136A" w:rsidRDefault="00B6136A" w:rsidP="00C970BE">
            <w:pPr>
              <w:tabs>
                <w:tab w:val="left" w:pos="2870"/>
              </w:tabs>
              <w:jc w:val="both"/>
              <w:rPr>
                <w:rFonts w:ascii="Verdana" w:hAnsi="Verdana" w:cs="Verdana"/>
                <w:i/>
                <w:sz w:val="14"/>
                <w:szCs w:val="20"/>
              </w:rPr>
            </w:pPr>
            <w:r>
              <w:rPr>
                <w:rFonts w:ascii="Verdana" w:hAnsi="Verdana" w:cs="Verdana"/>
                <w:sz w:val="14"/>
                <w:szCs w:val="20"/>
              </w:rPr>
              <w:t xml:space="preserve">M. </w:t>
            </w:r>
            <w:proofErr w:type="spellStart"/>
            <w:r>
              <w:rPr>
                <w:rFonts w:ascii="Verdana" w:hAnsi="Verdana" w:cs="Verdana"/>
                <w:sz w:val="14"/>
                <w:szCs w:val="20"/>
              </w:rPr>
              <w:t>Poprzęcka</w:t>
            </w:r>
            <w:proofErr w:type="spellEnd"/>
            <w:r>
              <w:rPr>
                <w:rFonts w:ascii="Verdana" w:hAnsi="Verdana" w:cs="Verdana"/>
                <w:sz w:val="14"/>
                <w:szCs w:val="20"/>
              </w:rPr>
              <w:t xml:space="preserve">, </w:t>
            </w:r>
            <w:r>
              <w:rPr>
                <w:rFonts w:ascii="Verdana" w:hAnsi="Verdana" w:cs="Verdana"/>
                <w:i/>
                <w:sz w:val="14"/>
                <w:szCs w:val="20"/>
              </w:rPr>
              <w:t>Arcydzieła malarstwa polskiego</w:t>
            </w:r>
            <w:r>
              <w:rPr>
                <w:rFonts w:ascii="Verdana" w:hAnsi="Verdana" w:cs="Verdana"/>
                <w:sz w:val="14"/>
                <w:szCs w:val="20"/>
              </w:rPr>
              <w:t>, Warszawa 2000</w:t>
            </w:r>
          </w:p>
          <w:p w:rsidR="00B6136A" w:rsidRDefault="00B6136A" w:rsidP="00C970BE">
            <w:pPr>
              <w:tabs>
                <w:tab w:val="left" w:pos="2870"/>
              </w:tabs>
              <w:jc w:val="both"/>
              <w:rPr>
                <w:rFonts w:ascii="Verdana" w:hAnsi="Verdana" w:cs="Verdana"/>
                <w:sz w:val="14"/>
                <w:szCs w:val="20"/>
              </w:rPr>
            </w:pPr>
            <w:r>
              <w:rPr>
                <w:rFonts w:ascii="Verdana" w:hAnsi="Verdana" w:cs="Verdana"/>
                <w:i/>
                <w:sz w:val="14"/>
                <w:szCs w:val="20"/>
              </w:rPr>
              <w:t>Malarstwo polskie</w:t>
            </w:r>
            <w:r>
              <w:rPr>
                <w:rFonts w:ascii="Verdana" w:hAnsi="Verdana" w:cs="Verdana"/>
                <w:sz w:val="14"/>
                <w:szCs w:val="20"/>
              </w:rPr>
              <w:t>, praca zbiorowa, Warszawa 2000</w:t>
            </w:r>
          </w:p>
          <w:p w:rsidR="00B6136A" w:rsidRDefault="00B6136A" w:rsidP="00C970BE">
            <w:pPr>
              <w:tabs>
                <w:tab w:val="left" w:pos="2870"/>
              </w:tabs>
            </w:pPr>
            <w:r>
              <w:rPr>
                <w:rFonts w:ascii="Verdana" w:hAnsi="Verdana" w:cs="Verdana"/>
                <w:sz w:val="14"/>
                <w:szCs w:val="20"/>
              </w:rPr>
              <w:t xml:space="preserve">Wojciech Włodarczyk, </w:t>
            </w:r>
            <w:r>
              <w:rPr>
                <w:rFonts w:ascii="Verdana" w:hAnsi="Verdana" w:cs="Verdana"/>
                <w:i/>
                <w:sz w:val="14"/>
                <w:szCs w:val="20"/>
              </w:rPr>
              <w:t>Sztuka polska 1918-2000</w:t>
            </w:r>
            <w:r>
              <w:rPr>
                <w:rFonts w:ascii="Verdana" w:hAnsi="Verdana" w:cs="Verdana"/>
                <w:sz w:val="14"/>
                <w:szCs w:val="20"/>
              </w:rPr>
              <w:t>, Warszawa 2000</w:t>
            </w:r>
          </w:p>
        </w:tc>
      </w:tr>
    </w:tbl>
    <w:p w:rsidR="00B6136A" w:rsidRDefault="00B6136A" w:rsidP="00B6136A">
      <w:pPr>
        <w:tabs>
          <w:tab w:val="left" w:pos="2870"/>
        </w:tabs>
      </w:pPr>
    </w:p>
    <w:p w:rsidR="00B6136A" w:rsidRDefault="00B6136A" w:rsidP="00B6136A">
      <w:pPr>
        <w:pStyle w:val="Tekstdymka1"/>
        <w:tabs>
          <w:tab w:val="left" w:pos="2870"/>
        </w:tabs>
        <w:rPr>
          <w:rFonts w:ascii="Arial" w:hAnsi="Arial" w:cs="Arial"/>
          <w:sz w:val="22"/>
        </w:rPr>
      </w:pPr>
    </w:p>
    <w:p w:rsidR="00B6136A" w:rsidRDefault="00B6136A" w:rsidP="00B6136A">
      <w:pPr>
        <w:pStyle w:val="Tekstdymka1"/>
        <w:tabs>
          <w:tab w:val="left" w:pos="287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:rsidR="00B6136A" w:rsidRDefault="00B6136A" w:rsidP="00B6136A">
      <w:pPr>
        <w:tabs>
          <w:tab w:val="left" w:pos="2870"/>
        </w:tabs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95"/>
        <w:gridCol w:w="5542"/>
        <w:gridCol w:w="1061"/>
      </w:tblGrid>
      <w:tr w:rsidR="00B6136A" w:rsidTr="00C970BE">
        <w:trPr>
          <w:cantSplit/>
          <w:trHeight w:val="334"/>
        </w:trPr>
        <w:tc>
          <w:tcPr>
            <w:tcW w:w="269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6136A" w:rsidRDefault="00B6136A" w:rsidP="00C970BE">
            <w:pPr>
              <w:widowControl/>
              <w:tabs>
                <w:tab w:val="left" w:pos="2870"/>
              </w:tabs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5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6136A" w:rsidRDefault="00B6136A" w:rsidP="00C970BE">
            <w:pPr>
              <w:widowControl/>
              <w:tabs>
                <w:tab w:val="left" w:pos="2870"/>
              </w:tabs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6136A" w:rsidRDefault="00B6136A" w:rsidP="00C970BE">
            <w:pPr>
              <w:widowControl/>
              <w:tabs>
                <w:tab w:val="left" w:pos="2870"/>
              </w:tabs>
              <w:autoSpaceDE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</w:tr>
      <w:tr w:rsidR="00B6136A" w:rsidTr="00C970BE">
        <w:trPr>
          <w:cantSplit/>
          <w:trHeight w:val="332"/>
        </w:trPr>
        <w:tc>
          <w:tcPr>
            <w:tcW w:w="269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6136A" w:rsidRDefault="00B6136A" w:rsidP="00C970BE">
            <w:pPr>
              <w:widowControl/>
              <w:tabs>
                <w:tab w:val="left" w:pos="2870"/>
              </w:tabs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6136A" w:rsidRDefault="00B6136A" w:rsidP="00C970BE">
            <w:pPr>
              <w:widowControl/>
              <w:tabs>
                <w:tab w:val="left" w:pos="2870"/>
              </w:tabs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6136A" w:rsidRDefault="00B6136A" w:rsidP="00C970BE">
            <w:pPr>
              <w:widowControl/>
              <w:tabs>
                <w:tab w:val="left" w:pos="2870"/>
              </w:tabs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6136A" w:rsidTr="00C970BE">
        <w:trPr>
          <w:cantSplit/>
          <w:trHeight w:val="670"/>
        </w:trPr>
        <w:tc>
          <w:tcPr>
            <w:tcW w:w="269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6136A" w:rsidRDefault="00B6136A" w:rsidP="00C970BE">
            <w:pPr>
              <w:widowControl/>
              <w:tabs>
                <w:tab w:val="left" w:pos="2870"/>
              </w:tabs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6136A" w:rsidRDefault="00B6136A" w:rsidP="00C970BE">
            <w:pPr>
              <w:tabs>
                <w:tab w:val="left" w:pos="2870"/>
              </w:tabs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6136A" w:rsidRDefault="00802FBC" w:rsidP="00C970BE">
            <w:pPr>
              <w:widowControl/>
              <w:tabs>
                <w:tab w:val="left" w:pos="2870"/>
              </w:tabs>
              <w:autoSpaceDE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B6136A" w:rsidTr="00C970BE">
        <w:trPr>
          <w:cantSplit/>
          <w:trHeight w:val="348"/>
        </w:trPr>
        <w:tc>
          <w:tcPr>
            <w:tcW w:w="269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6136A" w:rsidRDefault="00B6136A" w:rsidP="00C970BE">
            <w:pPr>
              <w:widowControl/>
              <w:tabs>
                <w:tab w:val="left" w:pos="2870"/>
              </w:tabs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5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6136A" w:rsidRDefault="00B6136A" w:rsidP="00C970BE">
            <w:pPr>
              <w:widowControl/>
              <w:tabs>
                <w:tab w:val="left" w:pos="2870"/>
              </w:tabs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6136A" w:rsidRDefault="00802FBC" w:rsidP="00C970BE">
            <w:pPr>
              <w:widowControl/>
              <w:tabs>
                <w:tab w:val="left" w:pos="2870"/>
              </w:tabs>
              <w:autoSpaceDE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B6136A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B6136A" w:rsidTr="00C970BE">
        <w:trPr>
          <w:cantSplit/>
          <w:trHeight w:val="710"/>
        </w:trPr>
        <w:tc>
          <w:tcPr>
            <w:tcW w:w="269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6136A" w:rsidRDefault="00B6136A" w:rsidP="00C970BE">
            <w:pPr>
              <w:widowControl/>
              <w:tabs>
                <w:tab w:val="left" w:pos="2870"/>
              </w:tabs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6136A" w:rsidRDefault="00B6136A" w:rsidP="00C970BE">
            <w:pPr>
              <w:widowControl/>
              <w:tabs>
                <w:tab w:val="left" w:pos="2870"/>
              </w:tabs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6136A" w:rsidRDefault="00B6136A" w:rsidP="00C970BE">
            <w:pPr>
              <w:widowControl/>
              <w:tabs>
                <w:tab w:val="left" w:pos="2870"/>
              </w:tabs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6136A" w:rsidTr="00C970BE">
        <w:trPr>
          <w:cantSplit/>
          <w:trHeight w:val="731"/>
        </w:trPr>
        <w:tc>
          <w:tcPr>
            <w:tcW w:w="269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6136A" w:rsidRDefault="00B6136A" w:rsidP="00C970BE">
            <w:pPr>
              <w:widowControl/>
              <w:tabs>
                <w:tab w:val="left" w:pos="2870"/>
              </w:tabs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6136A" w:rsidRDefault="00B6136A" w:rsidP="00C970BE">
            <w:pPr>
              <w:widowControl/>
              <w:tabs>
                <w:tab w:val="left" w:pos="2870"/>
              </w:tabs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6136A" w:rsidRDefault="00B6136A" w:rsidP="00C970BE">
            <w:pPr>
              <w:widowControl/>
              <w:tabs>
                <w:tab w:val="left" w:pos="2870"/>
              </w:tabs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6136A" w:rsidTr="00C970BE">
        <w:trPr>
          <w:cantSplit/>
          <w:trHeight w:val="365"/>
        </w:trPr>
        <w:tc>
          <w:tcPr>
            <w:tcW w:w="269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6136A" w:rsidRDefault="00B6136A" w:rsidP="00C970BE">
            <w:pPr>
              <w:widowControl/>
              <w:tabs>
                <w:tab w:val="left" w:pos="2870"/>
              </w:tabs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6136A" w:rsidRDefault="00B6136A" w:rsidP="00C970BE">
            <w:pPr>
              <w:widowControl/>
              <w:tabs>
                <w:tab w:val="left" w:pos="2870"/>
              </w:tabs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6136A" w:rsidRDefault="00802FBC" w:rsidP="00C970BE">
            <w:pPr>
              <w:widowControl/>
              <w:tabs>
                <w:tab w:val="left" w:pos="2870"/>
              </w:tabs>
              <w:autoSpaceDE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</w:tr>
      <w:tr w:rsidR="00B6136A" w:rsidTr="00C970BE">
        <w:trPr>
          <w:trHeight w:val="365"/>
        </w:trPr>
        <w:tc>
          <w:tcPr>
            <w:tcW w:w="823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6136A" w:rsidRDefault="00B6136A" w:rsidP="00C970BE">
            <w:pPr>
              <w:widowControl/>
              <w:tabs>
                <w:tab w:val="left" w:pos="2870"/>
              </w:tabs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6136A" w:rsidRDefault="00802FBC" w:rsidP="00C970BE">
            <w:pPr>
              <w:widowControl/>
              <w:tabs>
                <w:tab w:val="left" w:pos="2870"/>
              </w:tabs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75</w:t>
            </w:r>
          </w:p>
          <w:p w:rsidR="00B6136A" w:rsidRDefault="00B6136A" w:rsidP="00C970BE">
            <w:pPr>
              <w:widowControl/>
              <w:tabs>
                <w:tab w:val="left" w:pos="2870"/>
              </w:tabs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6136A" w:rsidTr="00C970BE">
        <w:trPr>
          <w:trHeight w:val="392"/>
        </w:trPr>
        <w:tc>
          <w:tcPr>
            <w:tcW w:w="823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B6136A" w:rsidRDefault="00B6136A" w:rsidP="00C970BE">
            <w:pPr>
              <w:widowControl/>
              <w:tabs>
                <w:tab w:val="left" w:pos="2870"/>
              </w:tabs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6136A" w:rsidRDefault="00802FBC" w:rsidP="00C970BE">
            <w:pPr>
              <w:widowControl/>
              <w:tabs>
                <w:tab w:val="left" w:pos="2870"/>
              </w:tabs>
              <w:autoSpaceDE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</w:tbl>
    <w:p w:rsidR="00B6136A" w:rsidRDefault="00B6136A" w:rsidP="00B6136A">
      <w:pPr>
        <w:pStyle w:val="Tekstdymka1"/>
        <w:tabs>
          <w:tab w:val="left" w:pos="2870"/>
        </w:tabs>
        <w:rPr>
          <w:rFonts w:ascii="Arial" w:hAnsi="Arial" w:cs="Arial"/>
          <w:sz w:val="22"/>
        </w:rPr>
      </w:pPr>
    </w:p>
    <w:p w:rsidR="00B6136A" w:rsidRDefault="00B6136A" w:rsidP="00B6136A">
      <w:pPr>
        <w:tabs>
          <w:tab w:val="left" w:pos="2870"/>
        </w:tabs>
      </w:pPr>
    </w:p>
    <w:p w:rsidR="009306CB" w:rsidRDefault="009306CB"/>
    <w:sectPr w:rsidR="00930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6A"/>
    <w:rsid w:val="00600CC8"/>
    <w:rsid w:val="00802FBC"/>
    <w:rsid w:val="009306CB"/>
    <w:rsid w:val="00B6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36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136A"/>
    <w:pPr>
      <w:keepNext/>
      <w:numPr>
        <w:numId w:val="1"/>
      </w:numPr>
      <w:autoSpaceDE/>
      <w:jc w:val="center"/>
      <w:outlineLvl w:val="0"/>
    </w:pPr>
    <w:rPr>
      <w:rFonts w:ascii="Verdana" w:hAnsi="Verdana" w:cs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136A"/>
    <w:rPr>
      <w:rFonts w:ascii="Verdana" w:eastAsia="Times New Roman" w:hAnsi="Verdana" w:cs="Verdana"/>
      <w:sz w:val="28"/>
      <w:szCs w:val="28"/>
      <w:lang w:eastAsia="ar-SA"/>
    </w:rPr>
  </w:style>
  <w:style w:type="character" w:styleId="Hipercze">
    <w:name w:val="Hyperlink"/>
    <w:rsid w:val="00B6136A"/>
    <w:rPr>
      <w:color w:val="0000FF"/>
      <w:u w:val="single"/>
    </w:rPr>
  </w:style>
  <w:style w:type="paragraph" w:customStyle="1" w:styleId="Zawartotabeli">
    <w:name w:val="Zawartość tabeli"/>
    <w:basedOn w:val="Normalny"/>
    <w:rsid w:val="00B6136A"/>
    <w:pPr>
      <w:suppressLineNumbers/>
    </w:pPr>
  </w:style>
  <w:style w:type="paragraph" w:customStyle="1" w:styleId="Tekstdymka1">
    <w:name w:val="Tekst dymka1"/>
    <w:basedOn w:val="Normalny"/>
    <w:rsid w:val="00B6136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B6136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613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B6136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36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136A"/>
    <w:pPr>
      <w:keepNext/>
      <w:numPr>
        <w:numId w:val="1"/>
      </w:numPr>
      <w:autoSpaceDE/>
      <w:jc w:val="center"/>
      <w:outlineLvl w:val="0"/>
    </w:pPr>
    <w:rPr>
      <w:rFonts w:ascii="Verdana" w:hAnsi="Verdana" w:cs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136A"/>
    <w:rPr>
      <w:rFonts w:ascii="Verdana" w:eastAsia="Times New Roman" w:hAnsi="Verdana" w:cs="Verdana"/>
      <w:sz w:val="28"/>
      <w:szCs w:val="28"/>
      <w:lang w:eastAsia="ar-SA"/>
    </w:rPr>
  </w:style>
  <w:style w:type="character" w:styleId="Hipercze">
    <w:name w:val="Hyperlink"/>
    <w:rsid w:val="00B6136A"/>
    <w:rPr>
      <w:color w:val="0000FF"/>
      <w:u w:val="single"/>
    </w:rPr>
  </w:style>
  <w:style w:type="paragraph" w:customStyle="1" w:styleId="Zawartotabeli">
    <w:name w:val="Zawartość tabeli"/>
    <w:basedOn w:val="Normalny"/>
    <w:rsid w:val="00B6136A"/>
    <w:pPr>
      <w:suppressLineNumbers/>
    </w:pPr>
  </w:style>
  <w:style w:type="paragraph" w:customStyle="1" w:styleId="Tekstdymka1">
    <w:name w:val="Tekst dymka1"/>
    <w:basedOn w:val="Normalny"/>
    <w:rsid w:val="00B6136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B6136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613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B613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nadeta.stano@o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1278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dcterms:created xsi:type="dcterms:W3CDTF">2017-02-26T16:44:00Z</dcterms:created>
  <dcterms:modified xsi:type="dcterms:W3CDTF">2017-10-17T09:40:00Z</dcterms:modified>
</cp:coreProperties>
</file>