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D51" w:rsidRDefault="00190D51" w:rsidP="00190D51">
      <w:pPr>
        <w:autoSpaceDE/>
        <w:autoSpaceDN w:val="0"/>
        <w:jc w:val="right"/>
        <w:rPr>
          <w:b/>
          <w:bCs/>
        </w:rPr>
      </w:pPr>
    </w:p>
    <w:p w:rsidR="00190D51" w:rsidRDefault="00190D51" w:rsidP="00190D51">
      <w:pPr>
        <w:pStyle w:val="Nagwek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KARTA KURSU</w:t>
      </w:r>
    </w:p>
    <w:p w:rsidR="00190D51" w:rsidRDefault="00190D51" w:rsidP="00190D51">
      <w:pPr>
        <w:jc w:val="center"/>
        <w:rPr>
          <w:lang w:eastAsia="en-US"/>
        </w:rPr>
      </w:pPr>
      <w:r>
        <w:rPr>
          <w:lang w:eastAsia="en-US"/>
        </w:rPr>
        <w:t>Rok akademicki 2017/2018</w:t>
      </w:r>
    </w:p>
    <w:p w:rsidR="00190D51" w:rsidRDefault="00190D51" w:rsidP="00190D51">
      <w:pPr>
        <w:rPr>
          <w:lang w:eastAsia="en-US"/>
        </w:rPr>
      </w:pPr>
    </w:p>
    <w:p w:rsidR="00190D51" w:rsidRDefault="00190D51" w:rsidP="00190D51">
      <w:pPr>
        <w:rPr>
          <w:b/>
          <w:color w:val="000000" w:themeColor="text1"/>
          <w:lang w:eastAsia="en-US"/>
        </w:rPr>
      </w:pPr>
      <w:r>
        <w:rPr>
          <w:b/>
          <w:lang w:eastAsia="en-US"/>
        </w:rPr>
        <w:t xml:space="preserve">Kierunek: </w:t>
      </w:r>
      <w:r>
        <w:rPr>
          <w:color w:val="000000" w:themeColor="text1"/>
        </w:rPr>
        <w:t>Pedagogika Specjalna</w:t>
      </w:r>
    </w:p>
    <w:p w:rsidR="00190D51" w:rsidRPr="00374414" w:rsidRDefault="00190D51" w:rsidP="00190D51">
      <w:pPr>
        <w:rPr>
          <w:color w:val="000000" w:themeColor="text1"/>
          <w:lang w:eastAsia="en-US"/>
        </w:rPr>
      </w:pPr>
      <w:r>
        <w:rPr>
          <w:b/>
          <w:color w:val="000000" w:themeColor="text1"/>
          <w:lang w:eastAsia="en-US"/>
        </w:rPr>
        <w:t>Specjalność</w:t>
      </w:r>
      <w:r w:rsidRPr="00374414">
        <w:rPr>
          <w:b/>
          <w:color w:val="000000" w:themeColor="text1"/>
          <w:lang w:eastAsia="en-US"/>
        </w:rPr>
        <w:t xml:space="preserve">: </w:t>
      </w:r>
      <w:r w:rsidR="00374414" w:rsidRPr="00374414">
        <w:rPr>
          <w:b/>
          <w:bCs/>
          <w:color w:val="FF0000"/>
          <w:szCs w:val="28"/>
        </w:rPr>
        <w:t>Edukacja i rehabilitacja uczniów z niepełnosprawnością intelektualną</w:t>
      </w:r>
    </w:p>
    <w:p w:rsidR="00190D51" w:rsidRDefault="00190D51" w:rsidP="00190D51">
      <w:pPr>
        <w:jc w:val="both"/>
        <w:rPr>
          <w:color w:val="000000" w:themeColor="text1"/>
        </w:rPr>
      </w:pPr>
      <w:r>
        <w:rPr>
          <w:b/>
          <w:color w:val="000000" w:themeColor="text1"/>
        </w:rPr>
        <w:t xml:space="preserve">Tryb studiów: </w:t>
      </w:r>
      <w:r w:rsidRPr="002276C9">
        <w:rPr>
          <w:color w:val="000000" w:themeColor="text1"/>
        </w:rPr>
        <w:t>nie</w:t>
      </w:r>
      <w:r>
        <w:rPr>
          <w:color w:val="000000" w:themeColor="text1"/>
        </w:rPr>
        <w:t>stacjonarne II stopnia</w:t>
      </w:r>
    </w:p>
    <w:p w:rsidR="00190D51" w:rsidRDefault="00190D51" w:rsidP="00190D51">
      <w:pPr>
        <w:jc w:val="both"/>
        <w:rPr>
          <w:b/>
          <w:lang w:eastAsia="en-US"/>
        </w:rPr>
      </w:pPr>
      <w:r>
        <w:rPr>
          <w:b/>
        </w:rPr>
        <w:t xml:space="preserve">Rok: </w:t>
      </w:r>
      <w:r>
        <w:t>II , semestr III</w:t>
      </w:r>
    </w:p>
    <w:p w:rsidR="00190D51" w:rsidRDefault="00190D51" w:rsidP="00190D51">
      <w:pPr>
        <w:autoSpaceDE/>
        <w:autoSpaceDN w:val="0"/>
        <w:jc w:val="both"/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85"/>
        <w:gridCol w:w="7655"/>
      </w:tblGrid>
      <w:tr w:rsidR="00190D51" w:rsidTr="00B169A2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90D51" w:rsidRDefault="00190D51" w:rsidP="00B169A2">
            <w:pPr>
              <w:autoSpaceDE/>
              <w:autoSpaceDN w:val="0"/>
              <w:spacing w:before="57" w:after="57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90D51" w:rsidRDefault="00190D51" w:rsidP="00B169A2">
            <w:pPr>
              <w:pStyle w:val="Zawartotabeli"/>
              <w:spacing w:before="60" w:after="6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Terapia behawioralna z metodyką</w:t>
            </w:r>
          </w:p>
        </w:tc>
      </w:tr>
      <w:tr w:rsidR="00190D51" w:rsidTr="00B169A2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90D51" w:rsidRDefault="00190D51" w:rsidP="00B169A2">
            <w:pPr>
              <w:autoSpaceDE/>
              <w:autoSpaceDN w:val="0"/>
              <w:spacing w:before="57" w:after="57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90D51" w:rsidRDefault="00190D51" w:rsidP="00B169A2">
            <w:pPr>
              <w:pStyle w:val="Zawartotabeli"/>
              <w:spacing w:before="60" w:after="60" w:line="276" w:lineRule="auto"/>
              <w:jc w:val="center"/>
              <w:rPr>
                <w:lang w:val="en-US" w:eastAsia="en-US"/>
              </w:rPr>
            </w:pPr>
            <w:proofErr w:type="spellStart"/>
            <w:r>
              <w:rPr>
                <w:color w:val="222222"/>
                <w:lang w:eastAsia="en-US"/>
              </w:rPr>
              <w:t>Behavioral</w:t>
            </w:r>
            <w:proofErr w:type="spellEnd"/>
            <w:r>
              <w:rPr>
                <w:color w:val="222222"/>
                <w:lang w:eastAsia="en-US"/>
              </w:rPr>
              <w:t xml:space="preserve"> </w:t>
            </w:r>
            <w:proofErr w:type="spellStart"/>
            <w:r>
              <w:rPr>
                <w:color w:val="222222"/>
                <w:lang w:eastAsia="en-US"/>
              </w:rPr>
              <w:t>Therapy</w:t>
            </w:r>
            <w:proofErr w:type="spellEnd"/>
            <w:r>
              <w:rPr>
                <w:color w:val="222222"/>
                <w:lang w:eastAsia="en-US"/>
              </w:rPr>
              <w:t xml:space="preserve"> </w:t>
            </w:r>
          </w:p>
        </w:tc>
      </w:tr>
    </w:tbl>
    <w:p w:rsidR="00190D51" w:rsidRDefault="00190D51" w:rsidP="00190D51">
      <w:pPr>
        <w:jc w:val="center"/>
        <w:rPr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85"/>
        <w:gridCol w:w="4394"/>
        <w:gridCol w:w="1985"/>
        <w:gridCol w:w="1276"/>
      </w:tblGrid>
      <w:tr w:rsidR="00190D51" w:rsidTr="00B169A2">
        <w:trPr>
          <w:trHeight w:val="40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90D51" w:rsidRDefault="00190D51" w:rsidP="00B169A2">
            <w:pPr>
              <w:autoSpaceDE/>
              <w:autoSpaceDN w:val="0"/>
              <w:spacing w:before="57" w:after="57" w:line="100" w:lineRule="atLeast"/>
              <w:jc w:val="center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Kod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190D51" w:rsidRDefault="00190D51" w:rsidP="00B169A2">
            <w:pPr>
              <w:autoSpaceDE/>
              <w:autoSpaceDN w:val="0"/>
              <w:spacing w:before="57" w:after="57" w:line="276" w:lineRule="auto"/>
              <w:ind w:left="45"/>
              <w:jc w:val="center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90D51" w:rsidRDefault="00190D51" w:rsidP="00B169A2">
            <w:pPr>
              <w:autoSpaceDE/>
              <w:autoSpaceDN w:val="0"/>
              <w:spacing w:line="100" w:lineRule="atLeast"/>
              <w:ind w:left="4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Punktacja ECTS*</w:t>
            </w:r>
          </w:p>
        </w:tc>
        <w:tc>
          <w:tcPr>
            <w:tcW w:w="12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190D51" w:rsidRDefault="00190D51" w:rsidP="00B169A2">
            <w:pPr>
              <w:pStyle w:val="Zawartotabeli"/>
              <w:spacing w:before="57" w:after="57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</w:tbl>
    <w:p w:rsidR="00190D51" w:rsidRDefault="00190D51" w:rsidP="00190D51">
      <w:pPr>
        <w:jc w:val="center"/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85"/>
        <w:gridCol w:w="4394"/>
        <w:gridCol w:w="3261"/>
      </w:tblGrid>
      <w:tr w:rsidR="00190D51" w:rsidTr="00B169A2">
        <w:trPr>
          <w:cantSplit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90D51" w:rsidRDefault="00190D51" w:rsidP="00B169A2">
            <w:pPr>
              <w:autoSpaceDE/>
              <w:autoSpaceDN w:val="0"/>
              <w:spacing w:before="57" w:after="57" w:line="276" w:lineRule="auto"/>
              <w:ind w:right="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190D51" w:rsidRDefault="00190D51" w:rsidP="00B169A2">
            <w:pPr>
              <w:pStyle w:val="Zawartotabeli"/>
              <w:spacing w:before="57" w:after="57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dr Anna Gagat-Matuła</w:t>
            </w:r>
          </w:p>
          <w:p w:rsidR="00190D51" w:rsidRDefault="00190D51" w:rsidP="00B169A2">
            <w:pPr>
              <w:pStyle w:val="Zawartotabeli"/>
              <w:spacing w:before="57" w:after="57" w:line="276" w:lineRule="auto"/>
              <w:jc w:val="center"/>
              <w:rPr>
                <w:lang w:eastAsia="en-US"/>
              </w:rPr>
            </w:pP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90D51" w:rsidRDefault="00190D51" w:rsidP="00B169A2">
            <w:pPr>
              <w:pStyle w:val="Zawartotabeli"/>
              <w:spacing w:before="57" w:after="57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Zespół dydaktyczny</w:t>
            </w:r>
          </w:p>
          <w:p w:rsidR="00190D51" w:rsidRDefault="00190D51" w:rsidP="00B169A2">
            <w:pPr>
              <w:pStyle w:val="Zawartotabeli"/>
              <w:spacing w:before="57" w:after="57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dr Anna Gagat-Matuła</w:t>
            </w:r>
          </w:p>
          <w:p w:rsidR="00190D51" w:rsidRDefault="00190D51" w:rsidP="00B169A2">
            <w:pPr>
              <w:pStyle w:val="Zawartotabeli"/>
              <w:spacing w:before="57" w:after="57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dr Barbara Cygan</w:t>
            </w:r>
          </w:p>
          <w:p w:rsidR="00190D51" w:rsidRDefault="00190D51" w:rsidP="00B169A2">
            <w:pPr>
              <w:pStyle w:val="Zawartotabeli"/>
              <w:spacing w:before="57" w:after="57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mgr Katarzyna Pająk</w:t>
            </w:r>
          </w:p>
        </w:tc>
      </w:tr>
    </w:tbl>
    <w:p w:rsidR="00190D51" w:rsidRDefault="00190D51" w:rsidP="00190D51"/>
    <w:p w:rsidR="00190D51" w:rsidRDefault="00190D51" w:rsidP="00190D51">
      <w:r>
        <w:t>Opis kursu (cele kształcenia)</w:t>
      </w:r>
    </w:p>
    <w:p w:rsidR="00190D51" w:rsidRDefault="00190D51" w:rsidP="00190D51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190D51" w:rsidTr="00B169A2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Celem jest nabycie wiedzy na temat możliwości stosowania terapii behawioralnej.  Ważnym celem jest znajomość zasad i metod pracy terapeutycznej z osobami ze specjalnymi potrzebami edukacyjnymi.</w:t>
            </w:r>
          </w:p>
        </w:tc>
      </w:tr>
    </w:tbl>
    <w:p w:rsidR="00190D51" w:rsidRDefault="00190D51" w:rsidP="00190D51"/>
    <w:p w:rsidR="00190D51" w:rsidRDefault="00190D51" w:rsidP="00190D51">
      <w:r>
        <w:t>Warunki wstępne</w:t>
      </w:r>
    </w:p>
    <w:p w:rsidR="00190D51" w:rsidRDefault="00190D51" w:rsidP="00190D51"/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41"/>
        <w:gridCol w:w="7699"/>
      </w:tblGrid>
      <w:tr w:rsidR="00190D51" w:rsidTr="00B169A2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90D51" w:rsidRDefault="00190D51" w:rsidP="00B169A2">
            <w:pPr>
              <w:autoSpaceDE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90D51" w:rsidRDefault="00190D51" w:rsidP="00B169A2">
            <w:pPr>
              <w:autoSpaceDE/>
              <w:autoSpaceDN w:val="0"/>
              <w:spacing w:line="276" w:lineRule="auto"/>
              <w:rPr>
                <w:lang w:eastAsia="en-US"/>
              </w:rPr>
            </w:pPr>
          </w:p>
          <w:p w:rsidR="00190D51" w:rsidRDefault="00190D51" w:rsidP="00B169A2">
            <w:pPr>
              <w:autoSpaceDE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Wiedza z zakresu pedagogiki specjalnej, psychologii ogólnej, rozwojowej, </w:t>
            </w:r>
          </w:p>
          <w:p w:rsidR="00190D51" w:rsidRDefault="00190D51" w:rsidP="00B169A2">
            <w:pPr>
              <w:autoSpaceDE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190D51" w:rsidTr="00B169A2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90D51" w:rsidRDefault="00190D51" w:rsidP="00B169A2">
            <w:pPr>
              <w:autoSpaceDE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90D51" w:rsidRDefault="00190D51" w:rsidP="00B169A2">
            <w:pPr>
              <w:autoSpaceDE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Umiejętność rozpoznawania nieprawidłowości w zachowaniu dziecka</w:t>
            </w:r>
          </w:p>
        </w:tc>
      </w:tr>
      <w:tr w:rsidR="00190D51" w:rsidTr="00B169A2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90D51" w:rsidRDefault="00190D51" w:rsidP="00B169A2">
            <w:pPr>
              <w:autoSpaceDE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90D51" w:rsidRDefault="00190D51" w:rsidP="00B169A2">
            <w:pPr>
              <w:autoSpaceDE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Pedagogika specjalna, psychologia ogólna, rozwojowa</w:t>
            </w:r>
          </w:p>
        </w:tc>
      </w:tr>
    </w:tbl>
    <w:p w:rsidR="00190D51" w:rsidRDefault="00190D51" w:rsidP="00190D51"/>
    <w:p w:rsidR="00435488" w:rsidRDefault="00435488" w:rsidP="00190D51"/>
    <w:p w:rsidR="00435488" w:rsidRDefault="00435488" w:rsidP="00190D51"/>
    <w:p w:rsidR="00435488" w:rsidRDefault="00435488" w:rsidP="00190D51"/>
    <w:p w:rsidR="00435488" w:rsidRDefault="00435488" w:rsidP="00190D51"/>
    <w:p w:rsidR="00435488" w:rsidRDefault="00435488" w:rsidP="00190D51"/>
    <w:p w:rsidR="00435488" w:rsidRDefault="00435488" w:rsidP="00190D51"/>
    <w:p w:rsidR="00435488" w:rsidRDefault="00435488" w:rsidP="00190D51"/>
    <w:p w:rsidR="00435488" w:rsidRDefault="00435488" w:rsidP="00190D51"/>
    <w:p w:rsidR="00190D51" w:rsidRDefault="00190D51" w:rsidP="00190D51">
      <w:r>
        <w:lastRenderedPageBreak/>
        <w:t xml:space="preserve">Efekty kształcenia </w:t>
      </w:r>
    </w:p>
    <w:p w:rsidR="00190D51" w:rsidRDefault="00190D51" w:rsidP="00190D51"/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894"/>
        <w:gridCol w:w="5018"/>
        <w:gridCol w:w="2300"/>
      </w:tblGrid>
      <w:tr w:rsidR="00190D51" w:rsidTr="00B169A2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0D51" w:rsidRDefault="00190D51" w:rsidP="00B169A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0D51" w:rsidRDefault="00190D51" w:rsidP="00B169A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Efekt kształcenia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0D51" w:rsidRDefault="00190D51" w:rsidP="00B169A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Odniesienie do efektów kierunkowych</w:t>
            </w:r>
          </w:p>
        </w:tc>
      </w:tr>
      <w:tr w:rsidR="00190D51" w:rsidTr="00B169A2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0D51" w:rsidRDefault="00190D51" w:rsidP="00B169A2">
            <w:pPr>
              <w:widowControl/>
              <w:suppressAutoHyphens w:val="0"/>
              <w:autoSpaceDE/>
              <w:rPr>
                <w:lang w:eastAsia="en-US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W01- Posiada wiedzę na temat zasad stosowania terapii behawioralnej </w:t>
            </w:r>
          </w:p>
          <w:p w:rsidR="00190D51" w:rsidRDefault="00190D51" w:rsidP="00B169A2">
            <w:pPr>
              <w:widowControl/>
              <w:suppressAutoHyphens w:val="0"/>
              <w:autoSpaceDE/>
              <w:autoSpaceDN w:val="0"/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W02- Zna i wyjaśnia podstawowe założenia terapii behawioralnej.</w:t>
            </w:r>
          </w:p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W03- Ocenia skuteczność terapii behawioralnej w pracy z dziećmi ze specjalnymi potrzebami edukacyjnymi. </w:t>
            </w:r>
          </w:p>
          <w:p w:rsidR="00C20E7D" w:rsidRDefault="00C20E7D" w:rsidP="00B169A2">
            <w:pPr>
              <w:spacing w:line="276" w:lineRule="auto"/>
              <w:rPr>
                <w:lang w:eastAsia="en-US"/>
              </w:rPr>
            </w:pPr>
          </w:p>
          <w:p w:rsidR="00C20E7D" w:rsidRDefault="00C20E7D" w:rsidP="00C20E7D">
            <w:r>
              <w:t>W04 - Posiada wiedzę na temat metod i technik behawioralnych stosowanych w terapii</w:t>
            </w:r>
          </w:p>
          <w:p w:rsidR="00190D51" w:rsidRDefault="00C20E7D" w:rsidP="00435488">
            <w:r>
              <w:t xml:space="preserve"> 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</w:tr>
    </w:tbl>
    <w:p w:rsidR="00190D51" w:rsidRDefault="00190D51" w:rsidP="00190D51"/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85"/>
        <w:gridCol w:w="5245"/>
        <w:gridCol w:w="2410"/>
      </w:tblGrid>
      <w:tr w:rsidR="00190D51" w:rsidTr="00B169A2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0D51" w:rsidRDefault="00190D51" w:rsidP="00B169A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0D51" w:rsidRDefault="00190D51" w:rsidP="00B169A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0D51" w:rsidRDefault="00190D51" w:rsidP="00B169A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Odniesienie do efektów kierunkowych</w:t>
            </w:r>
          </w:p>
        </w:tc>
      </w:tr>
      <w:tr w:rsidR="00190D51" w:rsidTr="00B169A2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0D51" w:rsidRDefault="00190D51" w:rsidP="00B169A2">
            <w:pPr>
              <w:widowControl/>
              <w:suppressAutoHyphens w:val="0"/>
              <w:autoSpaceDE/>
              <w:rPr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U01- Potrafi konstruować program terapii</w:t>
            </w:r>
          </w:p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U02- Potrafi stosować pomiar zmian w zachowaniu i rozwijać nowe umiejętności u dziecka. </w:t>
            </w:r>
          </w:p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U03- wykazuje aktywność w samodzielnym konstruowaniu indywidualnych programów terapeutycznych.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</w:tr>
    </w:tbl>
    <w:p w:rsidR="00190D51" w:rsidRDefault="00190D51" w:rsidP="00190D51">
      <w:pPr>
        <w:spacing w:line="360" w:lineRule="auto"/>
        <w:jc w:val="both"/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45"/>
        <w:gridCol w:w="4994"/>
        <w:gridCol w:w="2345"/>
      </w:tblGrid>
      <w:tr w:rsidR="00190D51" w:rsidTr="00B169A2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Odniesienie do efektów kierunkowych</w:t>
            </w:r>
          </w:p>
        </w:tc>
      </w:tr>
      <w:tr w:rsidR="00190D51" w:rsidTr="00B169A2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0D51" w:rsidRDefault="00190D51" w:rsidP="00B169A2">
            <w:pPr>
              <w:widowControl/>
              <w:suppressAutoHyphens w:val="0"/>
              <w:autoSpaceDE/>
              <w:rPr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K01- Ma przekonanie o wadze postępowania terapeutycznego. Zna zasady terapii behawioralnej w pracy z dzieckiem.</w:t>
            </w:r>
          </w:p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K02- Dostrzega potrzebę poszerzenia wiedzy z zakresu terapii behawioralnej (diagnozy i terapii). Uwzględnia własne predyspozycje i ograniczenia w pracy terapeutycznej. </w:t>
            </w:r>
          </w:p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</w:tr>
    </w:tbl>
    <w:p w:rsidR="00190D51" w:rsidRDefault="00190D51" w:rsidP="00190D51"/>
    <w:p w:rsidR="00435488" w:rsidRDefault="00435488" w:rsidP="00190D51"/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190D51" w:rsidTr="00B169A2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90D51" w:rsidRDefault="00190D51" w:rsidP="00B169A2">
            <w:pPr>
              <w:pStyle w:val="Zawartotabeli"/>
              <w:spacing w:before="57" w:after="57" w:line="276" w:lineRule="auto"/>
              <w:ind w:left="45" w:right="137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Organizacja</w:t>
            </w:r>
          </w:p>
        </w:tc>
      </w:tr>
      <w:tr w:rsidR="00190D51" w:rsidTr="00B169A2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90D51" w:rsidRDefault="00190D51" w:rsidP="00B169A2">
            <w:pPr>
              <w:pStyle w:val="Zawartotabeli"/>
              <w:spacing w:before="57" w:after="57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90D51" w:rsidRDefault="00190D51" w:rsidP="00B169A2">
            <w:pPr>
              <w:pStyle w:val="Zawartotabeli"/>
              <w:spacing w:before="57" w:after="57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Wykład</w:t>
            </w:r>
          </w:p>
          <w:p w:rsidR="00190D51" w:rsidRDefault="00190D51" w:rsidP="00B169A2">
            <w:pPr>
              <w:pStyle w:val="Zawartotabeli"/>
              <w:spacing w:before="57" w:after="57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90D51" w:rsidRDefault="00190D51" w:rsidP="00B169A2">
            <w:pPr>
              <w:pStyle w:val="Zawartotabeli"/>
              <w:spacing w:before="57" w:after="57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Ćwiczenia w grupach</w:t>
            </w:r>
          </w:p>
        </w:tc>
      </w:tr>
      <w:tr w:rsidR="00190D51" w:rsidTr="00B169A2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90D51" w:rsidRDefault="00190D51" w:rsidP="00B169A2">
            <w:pPr>
              <w:widowControl/>
              <w:suppressAutoHyphens w:val="0"/>
              <w:autoSpaceDE/>
              <w:rPr>
                <w:lang w:eastAsia="en-US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90D51" w:rsidRDefault="00190D51" w:rsidP="00B169A2">
            <w:pPr>
              <w:widowControl/>
              <w:suppressAutoHyphens w:val="0"/>
              <w:autoSpaceDE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90D51" w:rsidRDefault="00190D51" w:rsidP="00B169A2">
            <w:pPr>
              <w:pStyle w:val="Zawartotabeli"/>
              <w:spacing w:before="57" w:after="57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90D51" w:rsidRDefault="00190D51" w:rsidP="00B169A2">
            <w:pPr>
              <w:pStyle w:val="Zawartotabeli"/>
              <w:spacing w:before="57" w:after="57" w:line="276" w:lineRule="auto"/>
              <w:jc w:val="center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90D51" w:rsidRDefault="00190D51" w:rsidP="00B169A2">
            <w:pPr>
              <w:pStyle w:val="Zawartotabeli"/>
              <w:spacing w:before="57" w:after="57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90D51" w:rsidRDefault="00190D51" w:rsidP="00B169A2">
            <w:pPr>
              <w:pStyle w:val="Zawartotabeli"/>
              <w:spacing w:before="57" w:after="57" w:line="276" w:lineRule="auto"/>
              <w:jc w:val="center"/>
              <w:rPr>
                <w:lang w:eastAsia="en-US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90D51" w:rsidRDefault="00190D51" w:rsidP="00B169A2">
            <w:pPr>
              <w:pStyle w:val="Zawartotabeli"/>
              <w:spacing w:before="57" w:after="57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90D51" w:rsidRDefault="00190D51" w:rsidP="00B169A2">
            <w:pPr>
              <w:pStyle w:val="Zawartotabeli"/>
              <w:spacing w:before="57" w:after="57" w:line="276" w:lineRule="auto"/>
              <w:jc w:val="center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90D51" w:rsidRDefault="00190D51" w:rsidP="00B169A2">
            <w:pPr>
              <w:pStyle w:val="Zawartotabeli"/>
              <w:spacing w:before="57" w:after="57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90D51" w:rsidRDefault="00190D51" w:rsidP="00B169A2">
            <w:pPr>
              <w:pStyle w:val="Zawartotabeli"/>
              <w:spacing w:before="57" w:after="57" w:line="276" w:lineRule="auto"/>
              <w:jc w:val="center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90D51" w:rsidRDefault="00190D51" w:rsidP="00B169A2">
            <w:pPr>
              <w:pStyle w:val="Zawartotabeli"/>
              <w:spacing w:before="57" w:after="57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90D51" w:rsidRDefault="00190D51" w:rsidP="00B169A2">
            <w:pPr>
              <w:pStyle w:val="Zawartotabeli"/>
              <w:spacing w:before="57" w:after="57" w:line="276" w:lineRule="auto"/>
              <w:jc w:val="center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90D51" w:rsidRDefault="00190D51" w:rsidP="00B169A2">
            <w:pPr>
              <w:pStyle w:val="Zawartotabeli"/>
              <w:spacing w:before="57" w:after="57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90D51" w:rsidRDefault="00190D51" w:rsidP="00B169A2">
            <w:pPr>
              <w:pStyle w:val="Zawartotabeli"/>
              <w:spacing w:before="57" w:after="57" w:line="276" w:lineRule="auto"/>
              <w:jc w:val="center"/>
              <w:rPr>
                <w:lang w:eastAsia="en-US"/>
              </w:rPr>
            </w:pPr>
          </w:p>
        </w:tc>
      </w:tr>
      <w:tr w:rsidR="00190D51" w:rsidTr="00B169A2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90D51" w:rsidRDefault="00190D51" w:rsidP="00B169A2">
            <w:pPr>
              <w:pStyle w:val="Zawartotabeli"/>
              <w:spacing w:before="57" w:after="57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90D51" w:rsidRDefault="00190D51" w:rsidP="00B169A2">
            <w:pPr>
              <w:pStyle w:val="Zawartotabeli"/>
              <w:spacing w:before="57" w:after="57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90D51" w:rsidRDefault="00190D51" w:rsidP="00B169A2">
            <w:pPr>
              <w:pStyle w:val="Zawartotabeli"/>
              <w:spacing w:before="57" w:after="57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90D51" w:rsidRDefault="00190D51" w:rsidP="00B169A2">
            <w:pPr>
              <w:pStyle w:val="Zawartotabeli"/>
              <w:spacing w:before="57" w:after="57"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90D51" w:rsidRDefault="00190D51" w:rsidP="00B169A2">
            <w:pPr>
              <w:pStyle w:val="Zawartotabeli"/>
              <w:spacing w:before="57" w:after="57" w:line="276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90D51" w:rsidRDefault="00190D51" w:rsidP="00B169A2">
            <w:pPr>
              <w:pStyle w:val="Zawartotabeli"/>
              <w:spacing w:before="57" w:after="57" w:line="276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90D51" w:rsidRDefault="00B0294D" w:rsidP="00B169A2">
            <w:pPr>
              <w:pStyle w:val="Zawartotabeli"/>
              <w:spacing w:before="57" w:after="57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90D51" w:rsidRDefault="00190D51" w:rsidP="00B169A2">
            <w:pPr>
              <w:pStyle w:val="Zawartotabeli"/>
              <w:spacing w:before="57" w:after="57" w:line="276" w:lineRule="auto"/>
              <w:jc w:val="center"/>
              <w:rPr>
                <w:lang w:eastAsia="en-US"/>
              </w:rPr>
            </w:pPr>
          </w:p>
        </w:tc>
      </w:tr>
    </w:tbl>
    <w:p w:rsidR="00190D51" w:rsidRDefault="00190D51" w:rsidP="00190D51">
      <w:pPr>
        <w:pStyle w:val="Zawartotabeli"/>
      </w:pPr>
    </w:p>
    <w:p w:rsidR="00190D51" w:rsidRDefault="00190D51" w:rsidP="00190D51">
      <w:r>
        <w:t>Opis metod prowadzenia zajęć</w:t>
      </w:r>
    </w:p>
    <w:p w:rsidR="00190D51" w:rsidRDefault="00190D51" w:rsidP="00190D51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190D51" w:rsidTr="00435488">
        <w:trPr>
          <w:trHeight w:val="54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90D51" w:rsidRDefault="00190D51" w:rsidP="00B169A2">
            <w:pPr>
              <w:widowControl/>
              <w:suppressAutoHyphens w:val="0"/>
              <w:autoSpaceDE/>
              <w:autoSpaceDN w:val="0"/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Metody: asymilacji wiedzy, samodzielnego dochodzenia do wiedzy, praktyczne</w:t>
            </w:r>
          </w:p>
        </w:tc>
      </w:tr>
    </w:tbl>
    <w:p w:rsidR="00190D51" w:rsidRDefault="00190D51" w:rsidP="00190D51">
      <w:pPr>
        <w:pStyle w:val="Zawartotabeli"/>
      </w:pPr>
    </w:p>
    <w:p w:rsidR="00190D51" w:rsidRDefault="00190D51" w:rsidP="00190D51">
      <w:pPr>
        <w:pStyle w:val="Zawartotabeli"/>
      </w:pPr>
      <w:r>
        <w:t>Formy sprawdzania efektów kształcenia</w:t>
      </w:r>
    </w:p>
    <w:p w:rsidR="00190D51" w:rsidRDefault="00190D51" w:rsidP="00190D51">
      <w:pPr>
        <w:pStyle w:val="Zawartotabeli"/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912"/>
        <w:gridCol w:w="645"/>
        <w:gridCol w:w="645"/>
        <w:gridCol w:w="645"/>
        <w:gridCol w:w="644"/>
        <w:gridCol w:w="644"/>
        <w:gridCol w:w="644"/>
        <w:gridCol w:w="644"/>
        <w:gridCol w:w="644"/>
        <w:gridCol w:w="561"/>
        <w:gridCol w:w="728"/>
        <w:gridCol w:w="644"/>
        <w:gridCol w:w="644"/>
        <w:gridCol w:w="644"/>
      </w:tblGrid>
      <w:tr w:rsidR="00190D51" w:rsidTr="00B169A2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90D51" w:rsidRDefault="00190D51" w:rsidP="00B169A2">
            <w:pPr>
              <w:spacing w:line="276" w:lineRule="auto"/>
              <w:ind w:left="113" w:right="113"/>
              <w:jc w:val="center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90D51" w:rsidRDefault="00190D51" w:rsidP="00B169A2">
            <w:pPr>
              <w:spacing w:line="276" w:lineRule="auto"/>
              <w:ind w:left="113" w:right="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E – </w:t>
            </w:r>
            <w:r>
              <w:rPr>
                <w:lang w:val="en-US" w:eastAsia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90D51" w:rsidRDefault="00190D51" w:rsidP="00B169A2">
            <w:pPr>
              <w:spacing w:line="276" w:lineRule="auto"/>
              <w:ind w:left="113" w:right="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90D51" w:rsidRDefault="00190D51" w:rsidP="00B169A2">
            <w:pPr>
              <w:spacing w:line="276" w:lineRule="auto"/>
              <w:ind w:left="113" w:right="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90D51" w:rsidRDefault="00190D51" w:rsidP="00B169A2">
            <w:pPr>
              <w:spacing w:line="276" w:lineRule="auto"/>
              <w:ind w:left="113" w:right="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90D51" w:rsidRDefault="00190D51" w:rsidP="00B169A2">
            <w:pPr>
              <w:spacing w:line="276" w:lineRule="auto"/>
              <w:ind w:left="113" w:right="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90D51" w:rsidRDefault="00190D51" w:rsidP="00B169A2">
            <w:pPr>
              <w:spacing w:line="276" w:lineRule="auto"/>
              <w:ind w:left="113" w:right="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90D51" w:rsidRDefault="00190D51" w:rsidP="00B169A2">
            <w:pPr>
              <w:spacing w:line="276" w:lineRule="auto"/>
              <w:ind w:left="113" w:right="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90D51" w:rsidRDefault="00190D51" w:rsidP="00B169A2">
            <w:pPr>
              <w:spacing w:line="276" w:lineRule="auto"/>
              <w:ind w:left="113" w:right="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90D51" w:rsidRDefault="00190D51" w:rsidP="00B169A2">
            <w:pPr>
              <w:spacing w:line="276" w:lineRule="auto"/>
              <w:ind w:left="113" w:right="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90D51" w:rsidRDefault="00190D51" w:rsidP="00B169A2">
            <w:pPr>
              <w:spacing w:line="276" w:lineRule="auto"/>
              <w:ind w:left="113" w:right="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90D51" w:rsidRDefault="00190D51" w:rsidP="00B169A2">
            <w:pPr>
              <w:spacing w:line="276" w:lineRule="auto"/>
              <w:ind w:left="113" w:right="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90D51" w:rsidRDefault="00190D51" w:rsidP="00B169A2">
            <w:pPr>
              <w:spacing w:line="276" w:lineRule="auto"/>
              <w:ind w:left="113" w:right="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90D51" w:rsidRDefault="00190D51" w:rsidP="00B169A2">
            <w:pPr>
              <w:spacing w:line="276" w:lineRule="auto"/>
              <w:ind w:left="113" w:right="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Inne</w:t>
            </w:r>
          </w:p>
        </w:tc>
      </w:tr>
      <w:tr w:rsidR="00190D51" w:rsidTr="00B169A2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0D51" w:rsidRDefault="00190D51" w:rsidP="00B169A2">
            <w:pPr>
              <w:pStyle w:val="Tekstdymka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</w:tr>
      <w:tr w:rsidR="00190D51" w:rsidTr="00B169A2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0D51" w:rsidRDefault="00190D51" w:rsidP="00B169A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</w:tr>
      <w:tr w:rsidR="00190D51" w:rsidTr="00B169A2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0D51" w:rsidRDefault="00190D51" w:rsidP="00B169A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W03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</w:tr>
      <w:tr w:rsidR="00190D51" w:rsidTr="00B169A2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0D51" w:rsidRDefault="00190D51" w:rsidP="00B169A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</w:tr>
      <w:tr w:rsidR="00190D51" w:rsidTr="00B169A2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0D51" w:rsidRDefault="00190D51" w:rsidP="00B169A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</w:tr>
      <w:tr w:rsidR="00190D51" w:rsidTr="00B169A2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0D51" w:rsidRDefault="00190D51" w:rsidP="00B169A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</w:tr>
      <w:tr w:rsidR="00190D51" w:rsidTr="00B169A2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0D51" w:rsidRDefault="00190D51" w:rsidP="00B169A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</w:tr>
      <w:tr w:rsidR="00190D51" w:rsidTr="00B169A2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0D51" w:rsidRDefault="00190D51" w:rsidP="00B169A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</w:tr>
    </w:tbl>
    <w:p w:rsidR="00190D51" w:rsidRDefault="00190D51" w:rsidP="00190D51">
      <w:pPr>
        <w:pStyle w:val="Zawartotabeli"/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1"/>
        <w:gridCol w:w="7699"/>
      </w:tblGrid>
      <w:tr w:rsidR="00190D51" w:rsidTr="00B169A2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90D51" w:rsidRDefault="00190D51" w:rsidP="00B169A2">
            <w:pPr>
              <w:pStyle w:val="Zawartotabeli"/>
              <w:spacing w:before="57" w:after="57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:rsidR="00190D51" w:rsidRDefault="00190D51" w:rsidP="00B169A2">
            <w:pPr>
              <w:pStyle w:val="Zawartotabeli"/>
              <w:spacing w:before="57" w:after="57" w:line="276" w:lineRule="auto"/>
              <w:rPr>
                <w:lang w:eastAsia="en-US"/>
              </w:rPr>
            </w:pPr>
            <w:r>
              <w:rPr>
                <w:lang w:eastAsia="en-US"/>
              </w:rPr>
              <w:t>Warunkiem uzyskania zaliczenia jest obecność na zajęciach, udział w dyskusji, projekt terapii.</w:t>
            </w:r>
          </w:p>
        </w:tc>
      </w:tr>
    </w:tbl>
    <w:p w:rsidR="00190D51" w:rsidRDefault="00190D51" w:rsidP="00190D51"/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1"/>
        <w:gridCol w:w="7699"/>
      </w:tblGrid>
      <w:tr w:rsidR="00190D51" w:rsidTr="00B169A2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90D51" w:rsidRDefault="00190D51" w:rsidP="00B169A2">
            <w:pPr>
              <w:autoSpaceDE/>
              <w:autoSpaceDN w:val="0"/>
              <w:spacing w:after="57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190D51" w:rsidRDefault="00190D51" w:rsidP="00B169A2">
            <w:pPr>
              <w:pStyle w:val="Zawartotabeli"/>
              <w:spacing w:before="57" w:after="57" w:line="276" w:lineRule="auto"/>
              <w:rPr>
                <w:lang w:eastAsia="en-US"/>
              </w:rPr>
            </w:pPr>
          </w:p>
          <w:p w:rsidR="00190D51" w:rsidRDefault="00190D51" w:rsidP="00B169A2">
            <w:pPr>
              <w:pStyle w:val="Zawartotabeli"/>
              <w:spacing w:before="57" w:after="57" w:line="276" w:lineRule="auto"/>
              <w:rPr>
                <w:lang w:eastAsia="en-US"/>
              </w:rPr>
            </w:pPr>
          </w:p>
        </w:tc>
      </w:tr>
    </w:tbl>
    <w:p w:rsidR="00190D51" w:rsidRDefault="00190D51" w:rsidP="00190D51"/>
    <w:p w:rsidR="00190D51" w:rsidRDefault="00190D51" w:rsidP="00190D51">
      <w:r>
        <w:t>Treści merytoryczne (wykaz tematów)</w:t>
      </w:r>
    </w:p>
    <w:p w:rsidR="00190D51" w:rsidRDefault="00190D51" w:rsidP="00190D51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190D51" w:rsidTr="00B169A2">
        <w:trPr>
          <w:trHeight w:val="705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90D51" w:rsidRDefault="00190D51" w:rsidP="00B169A2">
            <w:pPr>
              <w:pStyle w:val="Tekstdymka1"/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Wykłady:</w:t>
            </w:r>
          </w:p>
          <w:p w:rsidR="00190D51" w:rsidRDefault="00190D51" w:rsidP="00435488">
            <w:pPr>
              <w:widowControl/>
              <w:suppressAutoHyphens w:val="0"/>
              <w:autoSpaceDE/>
              <w:autoSpaceDN w:val="0"/>
              <w:spacing w:before="100" w:beforeAutospacing="1" w:after="100" w:afterAutospacing="1"/>
              <w:rPr>
                <w:lang w:eastAsia="en-US"/>
              </w:rPr>
            </w:pPr>
            <w:r>
              <w:rPr>
                <w:lang w:eastAsia="en-US"/>
              </w:rPr>
              <w:t>1 Behawioryzm – charakterystyka podejścia</w:t>
            </w:r>
          </w:p>
          <w:p w:rsidR="00190D51" w:rsidRDefault="00190D51" w:rsidP="00435488">
            <w:pPr>
              <w:widowControl/>
              <w:suppressAutoHyphens w:val="0"/>
              <w:autoSpaceDE/>
              <w:autoSpaceDN w:val="0"/>
              <w:spacing w:before="100" w:beforeAutospacing="1" w:after="100" w:afterAutospacing="1"/>
              <w:rPr>
                <w:lang w:eastAsia="en-US"/>
              </w:rPr>
            </w:pPr>
            <w:r>
              <w:rPr>
                <w:lang w:eastAsia="en-US"/>
              </w:rPr>
              <w:t>2. Warunkowanie reaktywne a warunkowanie sprawcze</w:t>
            </w:r>
          </w:p>
          <w:p w:rsidR="00190D51" w:rsidRDefault="00190D51" w:rsidP="00435488">
            <w:pPr>
              <w:widowControl/>
              <w:suppressAutoHyphens w:val="0"/>
              <w:autoSpaceDE/>
              <w:autoSpaceDN w:val="0"/>
              <w:spacing w:before="100" w:beforeAutospacing="1" w:after="100" w:afterAutospacing="1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3. System nagród i kar</w:t>
            </w:r>
          </w:p>
          <w:p w:rsidR="00190D51" w:rsidRDefault="00190D51" w:rsidP="00435488">
            <w:pPr>
              <w:widowControl/>
              <w:suppressAutoHyphens w:val="0"/>
              <w:autoSpaceDE/>
              <w:autoSpaceDN w:val="0"/>
              <w:rPr>
                <w:lang w:eastAsia="en-US"/>
              </w:rPr>
            </w:pPr>
            <w:r>
              <w:rPr>
                <w:lang w:eastAsia="en-US"/>
              </w:rPr>
              <w:t>4. Analiza funkcjonalna zachowań trudnych.</w:t>
            </w:r>
          </w:p>
          <w:p w:rsidR="00190D51" w:rsidRDefault="00190D51" w:rsidP="00435488">
            <w:pPr>
              <w:pStyle w:val="Tekstdymka1"/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 xml:space="preserve">Ćwiczenia </w:t>
            </w:r>
          </w:p>
          <w:p w:rsidR="00190D51" w:rsidRDefault="00190D51" w:rsidP="00435488">
            <w:pPr>
              <w:pStyle w:val="Tekstdymka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1. Obserwowanie i rejestrowanie zachowań</w:t>
            </w:r>
          </w:p>
          <w:p w:rsidR="00190D51" w:rsidRDefault="00190D51" w:rsidP="00435488">
            <w:pPr>
              <w:widowControl/>
              <w:suppressAutoHyphens w:val="0"/>
              <w:autoSpaceDE/>
              <w:autoSpaceDN w:val="0"/>
              <w:ind w:left="360"/>
              <w:rPr>
                <w:lang w:eastAsia="en-US"/>
              </w:rPr>
            </w:pPr>
            <w:r>
              <w:rPr>
                <w:lang w:eastAsia="en-US"/>
              </w:rPr>
              <w:t>2. Graficzna prezentacja danych behawioralnych.  Pomiar zmian w zachowaniu. Plany badań indywidualnych przypadków.</w:t>
            </w:r>
          </w:p>
          <w:p w:rsidR="00190D51" w:rsidRDefault="00190D51" w:rsidP="00435488">
            <w:pPr>
              <w:widowControl/>
              <w:suppressAutoHyphens w:val="0"/>
              <w:autoSpaceDE/>
              <w:autoSpaceDN w:val="0"/>
              <w:ind w:left="360"/>
              <w:rPr>
                <w:lang w:eastAsia="en-US"/>
              </w:rPr>
            </w:pPr>
            <w:r>
              <w:rPr>
                <w:lang w:eastAsia="en-US"/>
              </w:rPr>
              <w:t>3. Kontrola bodźcowa: różnicowanie i generalizacja. Zróżnicowane wzmacnianie</w:t>
            </w:r>
          </w:p>
          <w:p w:rsidR="00190D51" w:rsidRDefault="00190D51" w:rsidP="00435488">
            <w:pPr>
              <w:widowControl/>
              <w:suppressAutoHyphens w:val="0"/>
              <w:autoSpaceDE/>
              <w:autoSpaceDN w:val="0"/>
              <w:ind w:left="360"/>
              <w:rPr>
                <w:lang w:eastAsia="en-US"/>
              </w:rPr>
            </w:pPr>
            <w:r>
              <w:rPr>
                <w:lang w:eastAsia="en-US"/>
              </w:rPr>
              <w:t>4. Wygaszanie i karanie.</w:t>
            </w:r>
          </w:p>
          <w:p w:rsidR="00190D51" w:rsidRDefault="00190D51" w:rsidP="00435488">
            <w:pPr>
              <w:widowControl/>
              <w:suppressAutoHyphens w:val="0"/>
              <w:autoSpaceDE/>
              <w:autoSpaceDN w:val="0"/>
              <w:ind w:left="360"/>
              <w:rPr>
                <w:lang w:eastAsia="en-US"/>
              </w:rPr>
            </w:pPr>
            <w:r>
              <w:rPr>
                <w:lang w:eastAsia="en-US"/>
              </w:rPr>
              <w:t>5. Łańcuchy reakcji. Rozwijanie nowych umiejętności: podstawowe procedury.</w:t>
            </w:r>
          </w:p>
        </w:tc>
      </w:tr>
    </w:tbl>
    <w:p w:rsidR="00190D51" w:rsidRDefault="00190D51" w:rsidP="00190D51"/>
    <w:p w:rsidR="00190D51" w:rsidRDefault="00190D51" w:rsidP="00190D51">
      <w:r>
        <w:t>Wykaz literatury podstawowej</w:t>
      </w:r>
    </w:p>
    <w:p w:rsidR="00190D51" w:rsidRDefault="00190D51" w:rsidP="00190D51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190D51" w:rsidTr="00B169A2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90D51" w:rsidRDefault="00190D51" w:rsidP="00B169A2">
            <w:pPr>
              <w:spacing w:line="360" w:lineRule="auto"/>
              <w:ind w:left="568" w:hanging="284"/>
              <w:rPr>
                <w:lang w:eastAsia="en-US"/>
              </w:rPr>
            </w:pPr>
            <w:r>
              <w:rPr>
                <w:lang w:eastAsia="en-US"/>
              </w:rPr>
              <w:t xml:space="preserve">  A. Kołakowski, A. Pisula (2011). “ Sposób na trudne dziecko. Przyjazna terapia behawioralna”. Sopot, Gdańskie Wydawnictwo Psychologiczne.  </w:t>
            </w:r>
          </w:p>
          <w:p w:rsidR="00190D51" w:rsidRDefault="00190D51" w:rsidP="00B169A2">
            <w:pPr>
              <w:spacing w:line="360" w:lineRule="auto"/>
              <w:ind w:left="568" w:hanging="284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val="en-GB" w:eastAsia="en-US"/>
              </w:rPr>
              <w:t>Miltenberger</w:t>
            </w:r>
            <w:proofErr w:type="spellEnd"/>
            <w:r>
              <w:rPr>
                <w:lang w:val="en-GB" w:eastAsia="en-US"/>
              </w:rPr>
              <w:t xml:space="preserve">, R. (1997). </w:t>
            </w:r>
            <w:proofErr w:type="spellStart"/>
            <w:r>
              <w:rPr>
                <w:i/>
                <w:lang w:val="en-GB" w:eastAsia="en-US"/>
              </w:rPr>
              <w:t>Behavior</w:t>
            </w:r>
            <w:proofErr w:type="spellEnd"/>
            <w:r>
              <w:rPr>
                <w:i/>
                <w:lang w:val="en-GB" w:eastAsia="en-US"/>
              </w:rPr>
              <w:t xml:space="preserve"> modification: Principles and procedures.</w:t>
            </w:r>
            <w:r>
              <w:rPr>
                <w:lang w:val="en-GB" w:eastAsia="en-US"/>
              </w:rPr>
              <w:t xml:space="preserve"> </w:t>
            </w:r>
            <w:r>
              <w:rPr>
                <w:lang w:eastAsia="en-US"/>
              </w:rPr>
              <w:t xml:space="preserve">Pacific </w:t>
            </w:r>
            <w:proofErr w:type="spellStart"/>
            <w:r>
              <w:rPr>
                <w:lang w:eastAsia="en-US"/>
              </w:rPr>
              <w:t>Grove</w:t>
            </w:r>
            <w:proofErr w:type="spellEnd"/>
            <w:r>
              <w:rPr>
                <w:lang w:eastAsia="en-US"/>
              </w:rPr>
              <w:t>,</w:t>
            </w:r>
          </w:p>
          <w:p w:rsidR="00190D51" w:rsidRDefault="00190D51" w:rsidP="00B169A2">
            <w:pPr>
              <w:spacing w:line="360" w:lineRule="auto"/>
              <w:ind w:left="568" w:hanging="284"/>
              <w:rPr>
                <w:lang w:eastAsia="en-US"/>
              </w:rPr>
            </w:pPr>
            <w:r>
              <w:rPr>
                <w:lang w:eastAsia="en-US"/>
              </w:rPr>
              <w:t xml:space="preserve">CA: Brooks/Cole </w:t>
            </w:r>
            <w:proofErr w:type="spellStart"/>
            <w:r>
              <w:rPr>
                <w:lang w:eastAsia="en-US"/>
              </w:rPr>
              <w:t>Publishing</w:t>
            </w:r>
            <w:proofErr w:type="spellEnd"/>
            <w:r>
              <w:rPr>
                <w:lang w:eastAsia="en-US"/>
              </w:rPr>
              <w:t xml:space="preserve"> Company.</w:t>
            </w:r>
          </w:p>
          <w:p w:rsidR="00190D51" w:rsidRDefault="00190D51" w:rsidP="00B169A2">
            <w:pPr>
              <w:spacing w:line="360" w:lineRule="auto"/>
              <w:ind w:left="568" w:hanging="284"/>
              <w:rPr>
                <w:i/>
                <w:lang w:eastAsia="en-US"/>
              </w:rPr>
            </w:pPr>
            <w:r>
              <w:rPr>
                <w:lang w:eastAsia="en-US"/>
              </w:rPr>
              <w:t xml:space="preserve">      Kozłowski, J. (1999). </w:t>
            </w:r>
            <w:r>
              <w:rPr>
                <w:i/>
                <w:lang w:eastAsia="en-US"/>
              </w:rPr>
              <w:t>Analiza behawioralna stosowana.</w:t>
            </w:r>
          </w:p>
          <w:p w:rsidR="00190D51" w:rsidRDefault="00190D51" w:rsidP="00435488">
            <w:pPr>
              <w:spacing w:line="360" w:lineRule="auto"/>
              <w:ind w:left="568" w:hanging="284"/>
              <w:rPr>
                <w:lang w:eastAsia="en-US"/>
              </w:rPr>
            </w:pPr>
            <w:r>
              <w:rPr>
                <w:i/>
                <w:lang w:eastAsia="en-US"/>
              </w:rPr>
              <w:t xml:space="preserve">      </w:t>
            </w:r>
            <w:r>
              <w:rPr>
                <w:lang w:eastAsia="en-US"/>
              </w:rPr>
              <w:t xml:space="preserve">Anderson, J. R. (1998). </w:t>
            </w:r>
            <w:r>
              <w:rPr>
                <w:i/>
                <w:lang w:eastAsia="en-US"/>
              </w:rPr>
              <w:t>Uczenie się i pamięć. Integracja zagadnień.</w:t>
            </w:r>
            <w:r>
              <w:rPr>
                <w:lang w:eastAsia="en-US"/>
              </w:rPr>
              <w:t xml:space="preserve"> Warszawa: </w:t>
            </w:r>
            <w:proofErr w:type="spellStart"/>
            <w:r>
              <w:rPr>
                <w:lang w:eastAsia="en-US"/>
              </w:rPr>
              <w:t>WSiP</w:t>
            </w:r>
            <w:proofErr w:type="spellEnd"/>
            <w:r>
              <w:rPr>
                <w:lang w:eastAsia="en-US"/>
              </w:rPr>
              <w:t>.</w:t>
            </w:r>
          </w:p>
        </w:tc>
      </w:tr>
    </w:tbl>
    <w:p w:rsidR="00190D51" w:rsidRDefault="00190D51" w:rsidP="00190D51">
      <w:pPr>
        <w:jc w:val="both"/>
      </w:pPr>
    </w:p>
    <w:p w:rsidR="00190D51" w:rsidRDefault="00190D51" w:rsidP="00190D51">
      <w:pPr>
        <w:jc w:val="both"/>
      </w:pPr>
      <w:r>
        <w:t>Wykaz literatury uzupełniającej</w:t>
      </w:r>
    </w:p>
    <w:p w:rsidR="00190D51" w:rsidRDefault="00190D51" w:rsidP="00190D51">
      <w:pPr>
        <w:jc w:val="both"/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190D51" w:rsidTr="00B169A2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90D51" w:rsidRDefault="00190D51" w:rsidP="00B169A2">
            <w:pPr>
              <w:autoSpaceDE/>
              <w:autoSpaceDN w:val="0"/>
              <w:spacing w:line="276" w:lineRule="auto"/>
              <w:ind w:left="357"/>
              <w:rPr>
                <w:lang w:eastAsia="en-US"/>
              </w:rPr>
            </w:pPr>
          </w:p>
          <w:p w:rsidR="00190D51" w:rsidRDefault="00190D51" w:rsidP="00B169A2">
            <w:pPr>
              <w:widowControl/>
              <w:numPr>
                <w:ilvl w:val="0"/>
                <w:numId w:val="2"/>
              </w:numPr>
              <w:suppressAutoHyphens w:val="0"/>
              <w:autoSpaceDE/>
              <w:autoSpaceDN w:val="0"/>
              <w:spacing w:before="100" w:beforeAutospacing="1" w:after="100" w:afterAutospacing="1" w:line="27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Danielewicz, D., Pisula, E. (red.) Terapia i edukacja osób z autyzmem. Wybrane      zagadnienia. Warszawa, 2003 </w:t>
            </w:r>
          </w:p>
          <w:p w:rsidR="00190D51" w:rsidRDefault="00190D51" w:rsidP="00B169A2">
            <w:pPr>
              <w:widowControl/>
              <w:numPr>
                <w:ilvl w:val="0"/>
                <w:numId w:val="2"/>
              </w:numPr>
              <w:suppressAutoHyphens w:val="0"/>
              <w:autoSpaceDE/>
              <w:autoSpaceDN w:val="0"/>
              <w:spacing w:before="100" w:beforeAutospacing="1" w:after="100" w:afterAutospacing="1" w:line="276" w:lineRule="auto"/>
              <w:ind w:left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Geller</w:t>
            </w:r>
            <w:proofErr w:type="spellEnd"/>
            <w:r>
              <w:rPr>
                <w:lang w:eastAsia="en-US"/>
              </w:rPr>
              <w:t xml:space="preserve"> S., Wybrane zagadnienia z zakresu teorii i praktyki terapii behawioralnej. </w:t>
            </w:r>
          </w:p>
          <w:p w:rsidR="00190D51" w:rsidRDefault="00190D51" w:rsidP="00B169A2">
            <w:pPr>
              <w:widowControl/>
              <w:numPr>
                <w:ilvl w:val="0"/>
                <w:numId w:val="2"/>
              </w:numPr>
              <w:suppressAutoHyphens w:val="0"/>
              <w:autoSpaceDE/>
              <w:autoSpaceDN w:val="0"/>
              <w:spacing w:before="100" w:beforeAutospacing="1" w:after="100" w:afterAutospacing="1" w:line="276" w:lineRule="auto"/>
              <w:ind w:left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Lovaas</w:t>
            </w:r>
            <w:proofErr w:type="spellEnd"/>
            <w:r>
              <w:rPr>
                <w:lang w:eastAsia="en-US"/>
              </w:rPr>
              <w:t xml:space="preserve"> I., Nauczanie dzieci niepełnosprawnych umysłowo. Warszawa: </w:t>
            </w:r>
            <w:proofErr w:type="spellStart"/>
            <w:r>
              <w:rPr>
                <w:lang w:eastAsia="en-US"/>
              </w:rPr>
              <w:t>WSiP</w:t>
            </w:r>
            <w:proofErr w:type="spellEnd"/>
            <w:r>
              <w:rPr>
                <w:lang w:eastAsia="en-US"/>
              </w:rPr>
              <w:t>, 1993).</w:t>
            </w:r>
          </w:p>
          <w:p w:rsidR="00190D51" w:rsidRDefault="00190D51" w:rsidP="00B169A2">
            <w:pPr>
              <w:widowControl/>
              <w:numPr>
                <w:ilvl w:val="0"/>
                <w:numId w:val="2"/>
              </w:numPr>
              <w:suppressAutoHyphens w:val="0"/>
              <w:autoSpaceDE/>
              <w:autoSpaceDN w:val="0"/>
              <w:spacing w:before="100" w:beforeAutospacing="1" w:after="100" w:afterAutospacing="1" w:line="27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Kozłowski J., Zastosowanie teorii uczenia się w terapii małych dzieci z autyzmem. w: </w:t>
            </w:r>
          </w:p>
          <w:p w:rsidR="00190D51" w:rsidRDefault="00190D51" w:rsidP="00B169A2">
            <w:pPr>
              <w:widowControl/>
              <w:numPr>
                <w:ilvl w:val="0"/>
                <w:numId w:val="2"/>
              </w:numPr>
              <w:suppressAutoHyphens w:val="0"/>
              <w:autoSpaceDE/>
              <w:autoSpaceDN w:val="0"/>
              <w:spacing w:before="100" w:beforeAutospacing="1" w:after="100" w:afterAutospacing="1" w:line="276" w:lineRule="auto"/>
              <w:ind w:left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Suchowierska</w:t>
            </w:r>
            <w:proofErr w:type="spellEnd"/>
            <w:r>
              <w:rPr>
                <w:lang w:eastAsia="en-US"/>
              </w:rPr>
              <w:t xml:space="preserve"> M., i </w:t>
            </w:r>
            <w:proofErr w:type="spellStart"/>
            <w:r>
              <w:rPr>
                <w:lang w:eastAsia="en-US"/>
              </w:rPr>
              <w:t>wsp</w:t>
            </w:r>
            <w:proofErr w:type="spellEnd"/>
            <w:r>
              <w:rPr>
                <w:lang w:eastAsia="en-US"/>
              </w:rPr>
              <w:t>., (2012). Terapia behawioralna dzieci z autyzmem, Wydawnictwo GWP.</w:t>
            </w:r>
          </w:p>
        </w:tc>
      </w:tr>
    </w:tbl>
    <w:p w:rsidR="00190D51" w:rsidRDefault="00190D51" w:rsidP="00190D51">
      <w:pPr>
        <w:pStyle w:val="Tekstdymka1"/>
        <w:rPr>
          <w:rFonts w:ascii="Times New Roman" w:hAnsi="Times New Roman" w:cs="Times New Roman"/>
          <w:sz w:val="24"/>
          <w:szCs w:val="24"/>
        </w:rPr>
      </w:pPr>
    </w:p>
    <w:p w:rsidR="00435488" w:rsidRDefault="00435488" w:rsidP="00190D51">
      <w:pPr>
        <w:pStyle w:val="Tekstdymka1"/>
        <w:rPr>
          <w:rFonts w:ascii="Times New Roman" w:hAnsi="Times New Roman" w:cs="Times New Roman"/>
          <w:sz w:val="24"/>
          <w:szCs w:val="24"/>
        </w:rPr>
      </w:pPr>
    </w:p>
    <w:p w:rsidR="00435488" w:rsidRDefault="00435488" w:rsidP="00190D51">
      <w:pPr>
        <w:pStyle w:val="Tekstdymka1"/>
        <w:rPr>
          <w:rFonts w:ascii="Times New Roman" w:hAnsi="Times New Roman" w:cs="Times New Roman"/>
          <w:sz w:val="24"/>
          <w:szCs w:val="24"/>
        </w:rPr>
      </w:pPr>
    </w:p>
    <w:p w:rsidR="00435488" w:rsidRDefault="00435488" w:rsidP="00190D51">
      <w:pPr>
        <w:pStyle w:val="Tekstdymka1"/>
        <w:rPr>
          <w:rFonts w:ascii="Times New Roman" w:hAnsi="Times New Roman" w:cs="Times New Roman"/>
          <w:sz w:val="24"/>
          <w:szCs w:val="24"/>
        </w:rPr>
      </w:pPr>
    </w:p>
    <w:p w:rsidR="00435488" w:rsidRDefault="00435488" w:rsidP="00190D51">
      <w:pPr>
        <w:pStyle w:val="Tekstdymka1"/>
        <w:rPr>
          <w:rFonts w:ascii="Times New Roman" w:hAnsi="Times New Roman" w:cs="Times New Roman"/>
          <w:sz w:val="24"/>
          <w:szCs w:val="24"/>
        </w:rPr>
      </w:pPr>
    </w:p>
    <w:p w:rsidR="00435488" w:rsidRDefault="00435488" w:rsidP="00190D51">
      <w:pPr>
        <w:pStyle w:val="Tekstdymka1"/>
        <w:rPr>
          <w:rFonts w:ascii="Times New Roman" w:hAnsi="Times New Roman" w:cs="Times New Roman"/>
          <w:sz w:val="24"/>
          <w:szCs w:val="24"/>
        </w:rPr>
      </w:pPr>
    </w:p>
    <w:p w:rsidR="00435488" w:rsidRDefault="00435488" w:rsidP="00190D51">
      <w:pPr>
        <w:pStyle w:val="Tekstdymka1"/>
        <w:rPr>
          <w:rFonts w:ascii="Times New Roman" w:hAnsi="Times New Roman" w:cs="Times New Roman"/>
          <w:sz w:val="24"/>
          <w:szCs w:val="24"/>
        </w:rPr>
      </w:pPr>
    </w:p>
    <w:p w:rsidR="00435488" w:rsidRDefault="00435488" w:rsidP="00190D51">
      <w:pPr>
        <w:pStyle w:val="Tekstdymka1"/>
        <w:rPr>
          <w:rFonts w:ascii="Times New Roman" w:hAnsi="Times New Roman" w:cs="Times New Roman"/>
          <w:sz w:val="24"/>
          <w:szCs w:val="24"/>
        </w:rPr>
      </w:pPr>
    </w:p>
    <w:p w:rsidR="00435488" w:rsidRDefault="00435488" w:rsidP="00190D51">
      <w:pPr>
        <w:pStyle w:val="Tekstdymka1"/>
        <w:rPr>
          <w:rFonts w:ascii="Times New Roman" w:hAnsi="Times New Roman" w:cs="Times New Roman"/>
          <w:sz w:val="24"/>
          <w:szCs w:val="24"/>
        </w:rPr>
      </w:pPr>
    </w:p>
    <w:p w:rsidR="00435488" w:rsidRDefault="00435488" w:rsidP="00190D51">
      <w:pPr>
        <w:pStyle w:val="Tekstdymka1"/>
        <w:rPr>
          <w:rFonts w:ascii="Times New Roman" w:hAnsi="Times New Roman" w:cs="Times New Roman"/>
          <w:sz w:val="24"/>
          <w:szCs w:val="24"/>
        </w:rPr>
      </w:pPr>
    </w:p>
    <w:p w:rsidR="00435488" w:rsidRDefault="00435488" w:rsidP="00190D51">
      <w:pPr>
        <w:pStyle w:val="Tekstdymka1"/>
        <w:rPr>
          <w:rFonts w:ascii="Times New Roman" w:hAnsi="Times New Roman" w:cs="Times New Roman"/>
          <w:sz w:val="24"/>
          <w:szCs w:val="24"/>
        </w:rPr>
      </w:pPr>
    </w:p>
    <w:p w:rsidR="00435488" w:rsidRDefault="00435488" w:rsidP="00190D51">
      <w:pPr>
        <w:pStyle w:val="Tekstdymka1"/>
        <w:rPr>
          <w:rFonts w:ascii="Times New Roman" w:hAnsi="Times New Roman" w:cs="Times New Roman"/>
          <w:sz w:val="24"/>
          <w:szCs w:val="24"/>
        </w:rPr>
      </w:pPr>
    </w:p>
    <w:p w:rsidR="00435488" w:rsidRDefault="00435488" w:rsidP="00190D51">
      <w:pPr>
        <w:pStyle w:val="Tekstdymka1"/>
        <w:rPr>
          <w:rFonts w:ascii="Times New Roman" w:hAnsi="Times New Roman" w:cs="Times New Roman"/>
          <w:sz w:val="24"/>
          <w:szCs w:val="24"/>
        </w:rPr>
      </w:pPr>
    </w:p>
    <w:p w:rsidR="00435488" w:rsidRDefault="00435488" w:rsidP="00190D51">
      <w:pPr>
        <w:pStyle w:val="Tekstdymka1"/>
        <w:rPr>
          <w:rFonts w:ascii="Times New Roman" w:hAnsi="Times New Roman" w:cs="Times New Roman"/>
          <w:sz w:val="24"/>
          <w:szCs w:val="24"/>
        </w:rPr>
      </w:pPr>
    </w:p>
    <w:p w:rsidR="00190D51" w:rsidRDefault="00190D51" w:rsidP="00190D51">
      <w:pPr>
        <w:pStyle w:val="Tekstdymka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Bilans godzinowy zgodny z CNPS (Całkowity Nakład Pracy Studenta)</w:t>
      </w:r>
    </w:p>
    <w:p w:rsidR="00190D51" w:rsidRDefault="00190D51" w:rsidP="00190D51"/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699"/>
        <w:gridCol w:w="5538"/>
        <w:gridCol w:w="1051"/>
      </w:tblGrid>
      <w:tr w:rsidR="00190D51" w:rsidTr="00B169A2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0D51" w:rsidRDefault="00190D51" w:rsidP="00B169A2">
            <w:pPr>
              <w:widowControl/>
              <w:autoSpaceDE/>
              <w:autoSpaceDN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0D51" w:rsidRDefault="00190D51" w:rsidP="00B169A2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0D51" w:rsidRDefault="00190D51" w:rsidP="00B169A2">
            <w:pPr>
              <w:widowControl/>
              <w:autoSpaceDE/>
              <w:autoSpaceDN w:val="0"/>
              <w:spacing w:line="276" w:lineRule="auto"/>
              <w:ind w:left="36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</w:tr>
      <w:tr w:rsidR="00190D51" w:rsidTr="00B169A2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0D51" w:rsidRDefault="00190D51" w:rsidP="00B169A2">
            <w:pPr>
              <w:widowControl/>
              <w:suppressAutoHyphens w:val="0"/>
              <w:autoSpaceDE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0D51" w:rsidRDefault="00190D51" w:rsidP="00B169A2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0D51" w:rsidRDefault="00B0294D" w:rsidP="00B169A2">
            <w:pPr>
              <w:widowControl/>
              <w:autoSpaceDE/>
              <w:autoSpaceDN w:val="0"/>
              <w:spacing w:line="276" w:lineRule="auto"/>
              <w:ind w:left="36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</w:tr>
      <w:tr w:rsidR="00190D51" w:rsidTr="00B169A2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0D51" w:rsidRDefault="00190D51" w:rsidP="00B169A2">
            <w:pPr>
              <w:widowControl/>
              <w:suppressAutoHyphens w:val="0"/>
              <w:autoSpaceDE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0D51" w:rsidRDefault="00190D51" w:rsidP="00B169A2">
            <w:pPr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0D51" w:rsidRDefault="00435488" w:rsidP="00B169A2">
            <w:pPr>
              <w:widowControl/>
              <w:autoSpaceDE/>
              <w:autoSpaceDN w:val="0"/>
              <w:spacing w:line="276" w:lineRule="auto"/>
              <w:ind w:left="36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</w:tr>
      <w:tr w:rsidR="00190D51" w:rsidTr="00B169A2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0D51" w:rsidRDefault="00190D51" w:rsidP="00B169A2">
            <w:pPr>
              <w:widowControl/>
              <w:autoSpaceDE/>
              <w:autoSpaceDN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0D51" w:rsidRDefault="00190D51" w:rsidP="00B169A2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0D51" w:rsidRDefault="00B0294D" w:rsidP="00B169A2">
            <w:pPr>
              <w:widowControl/>
              <w:autoSpaceDE/>
              <w:autoSpaceDN w:val="0"/>
              <w:spacing w:line="276" w:lineRule="auto"/>
              <w:ind w:left="36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</w:tr>
      <w:tr w:rsidR="00190D51" w:rsidTr="00B169A2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0D51" w:rsidRDefault="00190D51" w:rsidP="00B169A2">
            <w:pPr>
              <w:widowControl/>
              <w:suppressAutoHyphens w:val="0"/>
              <w:autoSpaceDE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0D51" w:rsidRDefault="00190D51" w:rsidP="00B169A2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0D51" w:rsidRDefault="00B0294D" w:rsidP="00B169A2">
            <w:pPr>
              <w:widowControl/>
              <w:autoSpaceDE/>
              <w:autoSpaceDN w:val="0"/>
              <w:spacing w:line="276" w:lineRule="auto"/>
              <w:ind w:left="36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  <w:r w:rsidR="00435488">
              <w:rPr>
                <w:rFonts w:eastAsia="Calibri"/>
                <w:lang w:eastAsia="en-US"/>
              </w:rPr>
              <w:t>2</w:t>
            </w:r>
          </w:p>
        </w:tc>
      </w:tr>
      <w:tr w:rsidR="00190D51" w:rsidTr="00B169A2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0D51" w:rsidRDefault="00190D51" w:rsidP="00B169A2">
            <w:pPr>
              <w:widowControl/>
              <w:suppressAutoHyphens w:val="0"/>
              <w:autoSpaceDE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0D51" w:rsidRDefault="00190D51" w:rsidP="00B169A2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0D51" w:rsidRDefault="00B0294D" w:rsidP="00B169A2">
            <w:pPr>
              <w:widowControl/>
              <w:autoSpaceDE/>
              <w:autoSpaceDN w:val="0"/>
              <w:spacing w:line="276" w:lineRule="auto"/>
              <w:ind w:left="36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</w:tr>
      <w:tr w:rsidR="00190D51" w:rsidTr="00B169A2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0D51" w:rsidRDefault="00190D51" w:rsidP="00B169A2">
            <w:pPr>
              <w:widowControl/>
              <w:suppressAutoHyphens w:val="0"/>
              <w:autoSpaceDE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0D51" w:rsidRDefault="00190D51" w:rsidP="00B169A2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90D51" w:rsidRDefault="00190D51" w:rsidP="00B169A2">
            <w:pPr>
              <w:widowControl/>
              <w:autoSpaceDE/>
              <w:autoSpaceDN w:val="0"/>
              <w:spacing w:line="276" w:lineRule="auto"/>
              <w:ind w:left="360"/>
              <w:rPr>
                <w:rFonts w:eastAsia="Calibri"/>
                <w:lang w:eastAsia="en-US"/>
              </w:rPr>
            </w:pPr>
          </w:p>
        </w:tc>
      </w:tr>
      <w:tr w:rsidR="00190D51" w:rsidTr="00B169A2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0D51" w:rsidRDefault="00190D51" w:rsidP="00B169A2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0D51" w:rsidRDefault="00B0294D" w:rsidP="00B169A2">
            <w:pPr>
              <w:widowControl/>
              <w:autoSpaceDE/>
              <w:autoSpaceDN w:val="0"/>
              <w:spacing w:line="276" w:lineRule="auto"/>
              <w:ind w:left="36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  <w:r w:rsidR="00190D51">
              <w:rPr>
                <w:rFonts w:eastAsia="Calibri"/>
                <w:lang w:eastAsia="en-US"/>
              </w:rPr>
              <w:t>0</w:t>
            </w:r>
          </w:p>
        </w:tc>
      </w:tr>
      <w:tr w:rsidR="00190D51" w:rsidTr="00B169A2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0D51" w:rsidRDefault="00190D51" w:rsidP="00B169A2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0D51" w:rsidRDefault="00190D51" w:rsidP="00B169A2">
            <w:pPr>
              <w:widowControl/>
              <w:autoSpaceDE/>
              <w:autoSpaceDN w:val="0"/>
              <w:spacing w:line="276" w:lineRule="auto"/>
              <w:ind w:left="36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</w:tr>
    </w:tbl>
    <w:p w:rsidR="00190D51" w:rsidRDefault="00190D51" w:rsidP="00190D51"/>
    <w:p w:rsidR="00190D51" w:rsidRDefault="00190D51" w:rsidP="00190D51"/>
    <w:p w:rsidR="00190D51" w:rsidRDefault="00190D51" w:rsidP="00190D51"/>
    <w:p w:rsidR="00190D51" w:rsidRDefault="00190D51" w:rsidP="00190D51"/>
    <w:p w:rsidR="00190D51" w:rsidRDefault="00190D51" w:rsidP="00190D51"/>
    <w:p w:rsidR="00190D51" w:rsidRDefault="00190D51" w:rsidP="00190D51"/>
    <w:p w:rsidR="00190D51" w:rsidRDefault="00190D51" w:rsidP="00190D51"/>
    <w:p w:rsidR="00452901" w:rsidRDefault="00452901"/>
    <w:sectPr w:rsidR="00452901" w:rsidSect="00915F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70982"/>
    <w:multiLevelType w:val="multilevel"/>
    <w:tmpl w:val="CEDA1A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99B5EB7"/>
    <w:multiLevelType w:val="multilevel"/>
    <w:tmpl w:val="DBD8AF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08"/>
  <w:hyphenationZone w:val="425"/>
  <w:characterSpacingControl w:val="doNotCompress"/>
  <w:compat/>
  <w:rsids>
    <w:rsidRoot w:val="00190D51"/>
    <w:rsid w:val="0008751C"/>
    <w:rsid w:val="000E1BB2"/>
    <w:rsid w:val="00190D51"/>
    <w:rsid w:val="00374414"/>
    <w:rsid w:val="00435488"/>
    <w:rsid w:val="00452901"/>
    <w:rsid w:val="0046286D"/>
    <w:rsid w:val="00672158"/>
    <w:rsid w:val="00A3344E"/>
    <w:rsid w:val="00B0294D"/>
    <w:rsid w:val="00B16DCF"/>
    <w:rsid w:val="00B85A0E"/>
    <w:rsid w:val="00C20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90D5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90D51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90D51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190D51"/>
    <w:pPr>
      <w:suppressLineNumbers/>
    </w:pPr>
  </w:style>
  <w:style w:type="paragraph" w:customStyle="1" w:styleId="Tekstdymka1">
    <w:name w:val="Tekst dymka1"/>
    <w:basedOn w:val="Normalny"/>
    <w:rsid w:val="00190D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701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PGK Eko-Strug</dc:creator>
  <cp:lastModifiedBy>Ewa Dyduch</cp:lastModifiedBy>
  <cp:revision>6</cp:revision>
  <dcterms:created xsi:type="dcterms:W3CDTF">2017-09-26T17:35:00Z</dcterms:created>
  <dcterms:modified xsi:type="dcterms:W3CDTF">2017-09-30T21:26:00Z</dcterms:modified>
</cp:coreProperties>
</file>