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6A264B" w:rsidRDefault="00164E90" w:rsidP="006A264B">
      <w:pPr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realizowanego w module specjalności</w:t>
      </w:r>
    </w:p>
    <w:p w:rsidR="006A264B" w:rsidRDefault="00543BB2" w:rsidP="006A264B">
      <w:pPr>
        <w:jc w:val="center"/>
        <w:rPr>
          <w:rFonts w:ascii="Arial" w:eastAsiaTheme="minorEastAsia" w:hAnsi="Arial" w:cs="Arial"/>
          <w:b/>
          <w:color w:val="FF0000"/>
        </w:rPr>
      </w:pPr>
      <w:r>
        <w:rPr>
          <w:b/>
          <w:sz w:val="28"/>
          <w:szCs w:val="28"/>
        </w:rPr>
        <w:t>Terapia zajęciowa osób z głębszą i głęboką niepełnosprawnością intelektualną</w:t>
      </w:r>
      <w:r>
        <w:rPr>
          <w:rFonts w:ascii="Arial" w:hAnsi="Arial" w:cs="Arial"/>
          <w:b/>
          <w:i/>
          <w:color w:val="FF0000"/>
        </w:rPr>
        <w:t xml:space="preserve"> </w:t>
      </w:r>
    </w:p>
    <w:p w:rsidR="00164E90" w:rsidRDefault="00164E90" w:rsidP="006A264B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</w:pPr>
    </w:p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Forma prowadzenia: STACJONARNE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Stopień: I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Rok: I</w:t>
      </w:r>
      <w:r w:rsidR="00543BB2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Semestr: zimowy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64E90" w:rsidTr="00543BB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543BB2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Pedagogika osób z głębszą i głęboką niepełnosprawnością </w:t>
            </w:r>
            <w:r w:rsidR="008632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intelektualną</w:t>
            </w:r>
          </w:p>
        </w:tc>
      </w:tr>
      <w:tr w:rsidR="00164E90" w:rsidTr="00543BB2">
        <w:tblPrEx>
          <w:tblCellMar>
            <w:left w:w="70" w:type="dxa"/>
            <w:right w:w="70" w:type="dxa"/>
          </w:tblCellMar>
        </w:tblPrEx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4694A" w:rsidRDefault="00391B66" w:rsidP="00C4694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Pedagogy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of P</w:t>
            </w:r>
            <w:r w:rsidRPr="00391B66">
              <w:rPr>
                <w:rFonts w:ascii="Arial CE" w:hAnsi="Arial CE" w:cs="Arial CE"/>
                <w:sz w:val="20"/>
                <w:szCs w:val="20"/>
              </w:rPr>
              <w:t xml:space="preserve">eople with </w:t>
            </w:r>
            <w:proofErr w:type="spellStart"/>
            <w:r w:rsidRPr="00391B66">
              <w:rPr>
                <w:rFonts w:ascii="Arial CE" w:hAnsi="Arial CE" w:cs="Arial CE"/>
                <w:sz w:val="20"/>
                <w:szCs w:val="20"/>
              </w:rPr>
              <w:t>deeper</w:t>
            </w:r>
            <w:proofErr w:type="spellEnd"/>
            <w:r w:rsidRPr="00391B66">
              <w:rPr>
                <w:rFonts w:ascii="Arial CE" w:hAnsi="Arial CE" w:cs="Arial CE"/>
                <w:sz w:val="20"/>
                <w:szCs w:val="20"/>
              </w:rPr>
              <w:t xml:space="preserve"> and </w:t>
            </w:r>
            <w:proofErr w:type="spellStart"/>
            <w:r w:rsidRPr="00391B66">
              <w:rPr>
                <w:rFonts w:ascii="Arial CE" w:hAnsi="Arial CE" w:cs="Arial CE"/>
                <w:sz w:val="20"/>
                <w:szCs w:val="20"/>
              </w:rPr>
              <w:t>deep</w:t>
            </w:r>
            <w:proofErr w:type="spellEnd"/>
            <w:r w:rsidRPr="00391B66">
              <w:rPr>
                <w:rFonts w:ascii="Arial CE" w:hAnsi="Arial CE" w:cs="Arial CE"/>
                <w:sz w:val="20"/>
                <w:szCs w:val="20"/>
              </w:rPr>
              <w:t xml:space="preserve"> </w:t>
            </w:r>
            <w:proofErr w:type="spellStart"/>
            <w:r w:rsidRPr="00391B66">
              <w:rPr>
                <w:rFonts w:ascii="Arial CE" w:hAnsi="Arial CE" w:cs="Arial CE"/>
                <w:sz w:val="20"/>
                <w:szCs w:val="20"/>
              </w:rPr>
              <w:t>intellectual</w:t>
            </w:r>
            <w:proofErr w:type="spellEnd"/>
            <w:r w:rsidRPr="00391B66">
              <w:rPr>
                <w:rFonts w:ascii="Arial CE" w:hAnsi="Arial CE" w:cs="Arial CE"/>
                <w:sz w:val="20"/>
                <w:szCs w:val="20"/>
              </w:rPr>
              <w:t xml:space="preserve"> </w:t>
            </w:r>
            <w:proofErr w:type="spellStart"/>
            <w:r w:rsidRPr="00391B66">
              <w:rPr>
                <w:rFonts w:ascii="Arial CE" w:hAnsi="Arial CE" w:cs="Arial CE"/>
                <w:sz w:val="20"/>
                <w:szCs w:val="20"/>
              </w:rPr>
              <w:t>disability</w:t>
            </w:r>
            <w:proofErr w:type="spellEnd"/>
            <w:r w:rsidR="00543BB2">
              <w:rPr>
                <w:rFonts w:ascii="Arial CE" w:hAnsi="Arial CE" w:cs="Arial CE"/>
                <w:sz w:val="20"/>
                <w:szCs w:val="20"/>
              </w:rPr>
              <w:t xml:space="preserve"> </w:t>
            </w:r>
          </w:p>
          <w:p w:rsidR="00164E90" w:rsidRDefault="00391B6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164E90" w:rsidTr="00164E90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4E90" w:rsidRDefault="00164E90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4E90" w:rsidRDefault="006A26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164E90" w:rsidTr="00164E90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4E90" w:rsidRDefault="006A26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dr. hab. Danuta Wolska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64E90" w:rsidTr="00164E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64E90" w:rsidRDefault="00164E9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Cele kształcenia formułować w zakresie:</w:t>
            </w:r>
          </w:p>
          <w:p w:rsidR="007E163E" w:rsidRPr="007E163E" w:rsidRDefault="00164E90" w:rsidP="007E163E">
            <w:pPr>
              <w:spacing w:line="360" w:lineRule="auto"/>
              <w:rPr>
                <w:rFonts w:ascii="Arial" w:hAnsi="Arial" w:cs="Arial"/>
              </w:rPr>
            </w:pPr>
            <w:r w:rsidRPr="007E163E">
              <w:rPr>
                <w:rFonts w:ascii="Arial" w:hAnsi="Arial" w:cs="Arial"/>
              </w:rPr>
              <w:t>- wiedzy</w:t>
            </w:r>
            <w:r w:rsidR="00CF6868" w:rsidRPr="007E163E">
              <w:rPr>
                <w:rFonts w:ascii="Arial" w:hAnsi="Arial" w:cs="Arial"/>
              </w:rPr>
              <w:t>: student opanował wiedzę z zakresu edukacji,</w:t>
            </w:r>
            <w:r w:rsidR="008632B0">
              <w:rPr>
                <w:rFonts w:ascii="Arial" w:hAnsi="Arial" w:cs="Arial"/>
              </w:rPr>
              <w:t xml:space="preserve"> terapii i rehabilitacji osób</w:t>
            </w:r>
          </w:p>
          <w:p w:rsidR="00164E90" w:rsidRPr="007E163E" w:rsidRDefault="007E163E" w:rsidP="007E163E">
            <w:pPr>
              <w:spacing w:line="360" w:lineRule="auto"/>
              <w:rPr>
                <w:rFonts w:ascii="Arial" w:hAnsi="Arial" w:cs="Arial"/>
              </w:rPr>
            </w:pPr>
            <w:r w:rsidRPr="007E163E">
              <w:rPr>
                <w:rFonts w:ascii="Arial" w:hAnsi="Arial" w:cs="Arial"/>
              </w:rPr>
              <w:t xml:space="preserve">  </w:t>
            </w:r>
            <w:r w:rsidR="008632B0">
              <w:rPr>
                <w:rFonts w:ascii="Arial" w:hAnsi="Arial" w:cs="Arial"/>
              </w:rPr>
              <w:t xml:space="preserve"> </w:t>
            </w:r>
            <w:r w:rsidR="0005316E">
              <w:rPr>
                <w:rFonts w:ascii="Arial" w:hAnsi="Arial" w:cs="Arial"/>
              </w:rPr>
              <w:t>z</w:t>
            </w:r>
            <w:r w:rsidR="008632B0">
              <w:rPr>
                <w:rFonts w:ascii="Arial" w:hAnsi="Arial" w:cs="Arial"/>
              </w:rPr>
              <w:t xml:space="preserve"> głębszą i glęboką</w:t>
            </w:r>
            <w:r w:rsidR="00CF6868" w:rsidRPr="007E163E">
              <w:rPr>
                <w:rFonts w:ascii="Arial" w:hAnsi="Arial" w:cs="Arial"/>
              </w:rPr>
              <w:t xml:space="preserve"> niepełnosprawnością </w:t>
            </w:r>
            <w:r w:rsidR="008632B0">
              <w:rPr>
                <w:rFonts w:ascii="Arial" w:hAnsi="Arial" w:cs="Arial"/>
              </w:rPr>
              <w:t>intelektualną</w:t>
            </w:r>
          </w:p>
          <w:p w:rsidR="00CF6868" w:rsidRPr="007E163E" w:rsidRDefault="00164E90" w:rsidP="007E163E">
            <w:pPr>
              <w:spacing w:before="57" w:after="57" w:line="360" w:lineRule="auto"/>
              <w:rPr>
                <w:rFonts w:ascii="Arial" w:hAnsi="Arial" w:cs="Arial"/>
              </w:rPr>
            </w:pPr>
            <w:r w:rsidRPr="007E163E">
              <w:rPr>
                <w:rFonts w:ascii="Arial" w:hAnsi="Arial" w:cs="Arial"/>
              </w:rPr>
              <w:t>- umiejętności</w:t>
            </w:r>
            <w:r w:rsidR="00CF6868" w:rsidRPr="007E163E">
              <w:rPr>
                <w:rFonts w:ascii="Arial" w:hAnsi="Arial" w:cs="Arial"/>
              </w:rPr>
              <w:t>: Student potrafi:</w:t>
            </w:r>
          </w:p>
          <w:p w:rsidR="00CF6868" w:rsidRPr="007E163E" w:rsidRDefault="00CF6868" w:rsidP="007E163E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 xml:space="preserve">- przeprowadzić wstępną diagnozę umiejętności funkcjonalnych </w:t>
            </w:r>
          </w:p>
          <w:p w:rsidR="00CF6868" w:rsidRPr="007E163E" w:rsidRDefault="00CF6868" w:rsidP="007E163E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>- skonstruować indywidualny program edukacyjno-terapeutyczny</w:t>
            </w:r>
          </w:p>
          <w:p w:rsidR="00CF6868" w:rsidRPr="007E163E" w:rsidRDefault="00CF6868" w:rsidP="007E163E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>- posiada wiedzę na tema</w:t>
            </w:r>
            <w:r w:rsidR="0005316E">
              <w:rPr>
                <w:rFonts w:ascii="Arial" w:eastAsia="Times New Roman" w:hAnsi="Arial" w:cs="Arial"/>
                <w:lang w:eastAsia="pl-PL"/>
              </w:rPr>
              <w:t>t funkcjonowania osób z głębszą i głęboką</w:t>
            </w:r>
            <w:r w:rsidRPr="007E163E">
              <w:rPr>
                <w:rFonts w:ascii="Arial" w:eastAsia="Times New Roman" w:hAnsi="Arial" w:cs="Arial"/>
                <w:lang w:eastAsia="pl-PL"/>
              </w:rPr>
              <w:t xml:space="preserve"> niepełnosprawnością</w:t>
            </w:r>
          </w:p>
          <w:p w:rsidR="00CF6868" w:rsidRPr="007E163E" w:rsidRDefault="00CF6868" w:rsidP="007E163E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>- zna najczęściej wykorzystywane w terapii programy rehabilitacyjne</w:t>
            </w:r>
          </w:p>
          <w:p w:rsidR="00164E90" w:rsidRDefault="007E163E" w:rsidP="007E163E">
            <w:pPr>
              <w:widowControl w:val="0"/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E163E">
              <w:rPr>
                <w:rFonts w:ascii="Arial" w:hAnsi="Arial" w:cs="Arial"/>
              </w:rPr>
              <w:t xml:space="preserve"> </w:t>
            </w:r>
            <w:r w:rsidR="00164E90" w:rsidRPr="007E163E">
              <w:rPr>
                <w:rFonts w:ascii="Arial" w:hAnsi="Arial" w:cs="Arial"/>
              </w:rPr>
              <w:t>- kompetencji społecznych</w:t>
            </w:r>
            <w:r w:rsidRPr="007E163E">
              <w:rPr>
                <w:rFonts w:ascii="Arial" w:hAnsi="Arial" w:cs="Arial"/>
              </w:rPr>
              <w:t xml:space="preserve">: student   potrafi przygotować  warsztat pracy, projektuje i wykonuje działania zawodowe w zakresie edukacji </w:t>
            </w:r>
            <w:r w:rsidR="0005316E">
              <w:rPr>
                <w:rFonts w:ascii="Arial" w:hAnsi="Arial" w:cs="Arial"/>
              </w:rPr>
              <w:t>i rehabilitacji osób z głębszą i głęboką</w:t>
            </w:r>
            <w:r w:rsidRPr="007E163E">
              <w:rPr>
                <w:rFonts w:ascii="Arial" w:hAnsi="Arial" w:cs="Arial"/>
              </w:rPr>
              <w:t xml:space="preserve">  niepełnosprawnością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3"/>
        <w:gridCol w:w="4954"/>
        <w:gridCol w:w="2297"/>
      </w:tblGrid>
      <w:tr w:rsidR="00164E90" w:rsidTr="00592E84">
        <w:trPr>
          <w:cantSplit/>
          <w:trHeight w:val="930"/>
        </w:trPr>
        <w:tc>
          <w:tcPr>
            <w:tcW w:w="188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49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2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592E84" w:rsidTr="00592E8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E84" w:rsidRDefault="00592E84" w:rsidP="00592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92E84" w:rsidRDefault="00807545" w:rsidP="00592E84">
            <w:pPr>
              <w:rPr>
                <w:rFonts w:ascii="Times New Roman" w:hAnsi="Times New Roman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7017E1">
              <w:rPr>
                <w:rFonts w:ascii="Times New Roman" w:hAnsi="Times New Roman"/>
              </w:rPr>
              <w:t>Ma elementarną wiedzę o projektowaniu i prowadzeniu działań diagnostycznych w pracy z osobami z głębszą i głęboką niepełnosprawnością intelektualną, zna podstawowe techniki  i narzędzia diagnostyczne z tego zakresu</w:t>
            </w:r>
          </w:p>
          <w:p w:rsidR="00807545" w:rsidRPr="005C3BF3" w:rsidRDefault="00807545" w:rsidP="00592E84">
            <w:pPr>
              <w:rPr>
                <w:rFonts w:ascii="Arial" w:hAnsi="Arial" w:cs="Arial"/>
              </w:rPr>
            </w:pPr>
            <w:r w:rsidRPr="007017E1">
              <w:rPr>
                <w:rFonts w:ascii="Times New Roman" w:hAnsi="Times New Roman"/>
              </w:rPr>
              <w:t>Ma podstawową wiedzę o strukturze i funkcjach systemu edukacji osób z niepełnosprawnością intelektualną; celach, podstawach prawnych, organizacji i funkcjonowaniu różnych instytucji edukacyjnych, wychowawczych, opiekuńczych, terapeutycznych, kulturalnych i pomocowych obejmujących swoimi oddziaływaniami osoby niepełnosprawne intelektualnie w stopniu głębszym i głębokim</w:t>
            </w:r>
          </w:p>
        </w:tc>
        <w:tc>
          <w:tcPr>
            <w:tcW w:w="22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92E84" w:rsidRDefault="00592E84" w:rsidP="00592E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92E84" w:rsidRDefault="00592E84" w:rsidP="00592E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64E90" w:rsidTr="00164E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164E90" w:rsidTr="00164E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92E84" w:rsidRDefault="00592E84" w:rsidP="008075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1A8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75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7545" w:rsidRPr="007017E1">
              <w:rPr>
                <w:rFonts w:ascii="Times New Roman" w:hAnsi="Times New Roman"/>
              </w:rPr>
              <w:t>Posiada elementarne umiejętności diagnostyczne pozwalające na analizowanie przykładów działań diagnostycznych oraz konstruowanie i prowadzenie prostych diagnoz; potrafi sformułować wnioski, opracować i zaprezentować wyniki oraz wskazywać kierunki dalszych działań sprzyjających optymalizacji rozwoju osób z głębszą i głęboką niepełnosprawnością intelektualną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5"/>
        <w:gridCol w:w="4877"/>
        <w:gridCol w:w="2332"/>
      </w:tblGrid>
      <w:tr w:rsidR="00164E90" w:rsidTr="00CF6868">
        <w:trPr>
          <w:cantSplit/>
          <w:trHeight w:val="800"/>
        </w:trPr>
        <w:tc>
          <w:tcPr>
            <w:tcW w:w="19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48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CF6868" w:rsidTr="00CF6868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6868" w:rsidRDefault="00CF6868" w:rsidP="00CF6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8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07545" w:rsidRPr="005C3BF3" w:rsidRDefault="00807545" w:rsidP="00CF68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F6868" w:rsidRPr="005C3BF3">
              <w:rPr>
                <w:rFonts w:ascii="Arial" w:hAnsi="Arial" w:cs="Arial"/>
              </w:rPr>
              <w:t xml:space="preserve"> </w:t>
            </w:r>
          </w:p>
          <w:tbl>
            <w:tblPr>
              <w:tblW w:w="5000" w:type="pct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Look w:val="00A0" w:firstRow="1" w:lastRow="0" w:firstColumn="1" w:lastColumn="0" w:noHBand="0" w:noVBand="0"/>
            </w:tblPr>
            <w:tblGrid>
              <w:gridCol w:w="4727"/>
            </w:tblGrid>
            <w:tr w:rsidR="00807545" w:rsidRPr="007017E1" w:rsidTr="00065BF4">
              <w:trPr>
                <w:trHeight w:val="591"/>
              </w:trPr>
              <w:tc>
                <w:tcPr>
                  <w:tcW w:w="2876" w:type="pct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807545" w:rsidRPr="007017E1" w:rsidRDefault="00807545" w:rsidP="00807545">
                  <w:pPr>
                    <w:spacing w:line="360" w:lineRule="auto"/>
                    <w:contextualSpacing/>
                    <w:rPr>
                      <w:rFonts w:ascii="Times New Roman" w:hAnsi="Times New Roman"/>
                    </w:rPr>
                  </w:pPr>
                  <w:r w:rsidRPr="007017E1">
                    <w:rPr>
                      <w:rFonts w:ascii="Times New Roman" w:hAnsi="Times New Roman"/>
                    </w:rPr>
                    <w:t xml:space="preserve">Ma przekonanie o sensie, wartości i potrzebie podejmowania działań terapeutycznych w środowisku społecznym; jest gotowy do podejmowania wyzwań zawodowych; wykazuje aktywność, podejmuje trud i odznacza się wytrwałością w realizacji indywidualnych i zespołowych działań profesjonalnych w zakresie wspomagania wszechstronnego rozwoju osób z głębszą i głęboką niepełnosprawnością intelektualną </w:t>
                  </w:r>
                </w:p>
              </w:tc>
            </w:tr>
          </w:tbl>
          <w:p w:rsidR="00CF6868" w:rsidRPr="005C3BF3" w:rsidRDefault="00CF6868" w:rsidP="00CF6868">
            <w:pPr>
              <w:rPr>
                <w:rFonts w:ascii="Arial" w:hAnsi="Arial" w:cs="Arial"/>
              </w:rPr>
            </w:pPr>
          </w:p>
        </w:tc>
        <w:tc>
          <w:tcPr>
            <w:tcW w:w="23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6868" w:rsidRDefault="00CF6868" w:rsidP="00CF686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64E90" w:rsidTr="00164E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64E90" w:rsidTr="00164E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164E90" w:rsidTr="00164E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64E90" w:rsidTr="00164E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8075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4E90" w:rsidRDefault="008075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8075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64E90" w:rsidTr="00164E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64E90" w:rsidTr="00164E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E163E" w:rsidRPr="007E163E" w:rsidRDefault="00807545" w:rsidP="007E163E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Cs w:val="14"/>
                <w:lang w:eastAsia="pl-PL"/>
              </w:rPr>
              <w:t>Wykład z użyciem prezentacji multimedialnej, m</w:t>
            </w:r>
            <w:r w:rsidR="007E163E" w:rsidRPr="007E163E">
              <w:rPr>
                <w:rFonts w:ascii="Arial" w:eastAsia="Times New Roman" w:hAnsi="Arial" w:cs="Arial"/>
                <w:szCs w:val="14"/>
                <w:lang w:eastAsia="pl-PL"/>
              </w:rPr>
              <w:t>etody samodzielnego dochodzenia do wiedzy: klasyczna metoda problemowa, metoda przypadków, giełda pomysłów</w:t>
            </w:r>
          </w:p>
          <w:p w:rsidR="007E163E" w:rsidRPr="007E163E" w:rsidRDefault="007E163E" w:rsidP="007E163E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4"/>
                <w:lang w:eastAsia="pl-PL"/>
              </w:rPr>
            </w:pPr>
            <w:r w:rsidRPr="007E163E">
              <w:rPr>
                <w:rFonts w:ascii="Arial" w:eastAsia="Times New Roman" w:hAnsi="Arial" w:cs="Arial"/>
                <w:szCs w:val="14"/>
                <w:lang w:eastAsia="pl-PL"/>
              </w:rPr>
              <w:t>Met</w:t>
            </w:r>
            <w:r>
              <w:rPr>
                <w:rFonts w:ascii="Arial" w:eastAsia="Times New Roman" w:hAnsi="Arial" w:cs="Arial"/>
                <w:szCs w:val="14"/>
                <w:lang w:eastAsia="pl-PL"/>
              </w:rPr>
              <w:t>ody praktyczne</w:t>
            </w: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7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628"/>
      </w:tblGrid>
      <w:tr w:rsidR="00164E90" w:rsidTr="00164E9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64E90" w:rsidTr="00164E9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8075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8075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8075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8075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8075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8075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64E90" w:rsidTr="00164E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7E163E">
              <w:rPr>
                <w:rFonts w:ascii="Arial" w:eastAsia="Times New Roman" w:hAnsi="Arial" w:cs="Arial"/>
                <w:szCs w:val="16"/>
                <w:lang w:eastAsia="pl-PL"/>
              </w:rPr>
              <w:t>Prezentacja przygotowana przez zespół, czynny udział w ćwiczeniach</w:t>
            </w:r>
            <w:r w:rsidR="00807545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807545" w:rsidRDefault="0080754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Pozytywny wynik egzaminu pisemnego</w:t>
            </w: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64E90" w:rsidTr="00164E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64E90" w:rsidTr="00164E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D134C" w:rsidRDefault="00807545" w:rsidP="004D134C">
            <w:pPr>
              <w:pStyle w:val="Tekstpodstawow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47BE">
              <w:t xml:space="preserve">Szczegółowe treści realizowane w toku zajęć dotyczą: przyczyn głębszej i głębokiej niepełnosprawności intelektualnej, sytuacji psychologiczno-socjologicznej rodziny osoby niepełnosprawnej,  możliwości rozwojowych i przystosowawczych osób z głębszą i głęboką  niepełnosprawnością intelektualną, organizacji kształcenia oraz organizacji procesu wychowawczo-terapeutycznego placówek dla dzieci i młodzieży  z głębszym   stopniem niepełnosprawności intelektualne oraz organizacji pracy  ośrodków rehabilitacyjno-edukacyjno-wychowawczych dla osób z głęboką niepełnosprawnością intelektualną.. W realizacji ćwiczeń szczególnie uwzględnienia się  zagadnienia dotyczące metod i form pracy z uczniami/wychowankami z głębszymi </w:t>
            </w:r>
            <w:proofErr w:type="spellStart"/>
            <w:r w:rsidR="002747BE">
              <w:t>glębokim</w:t>
            </w:r>
            <w:proofErr w:type="spellEnd"/>
            <w:r w:rsidR="002747BE">
              <w:t xml:space="preserve"> upośledzeniem umysłowym na poszczególnych etapach edukacji.</w:t>
            </w:r>
          </w:p>
          <w:p w:rsidR="004D134C" w:rsidRDefault="004D134C" w:rsidP="004D134C">
            <w:pPr>
              <w:pStyle w:val="Tekstpodstawowy"/>
              <w:widowControl/>
              <w:suppressAutoHyphens w:val="0"/>
              <w:autoSpaceDE/>
              <w:autoSpaceDN w:val="0"/>
              <w:spacing w:after="0"/>
              <w:jc w:val="both"/>
              <w:rPr>
                <w:szCs w:val="28"/>
              </w:rPr>
            </w:pPr>
            <w:r>
              <w:t xml:space="preserve"> </w:t>
            </w:r>
          </w:p>
          <w:p w:rsidR="004D134C" w:rsidRDefault="004D134C" w:rsidP="004D134C">
            <w:pPr>
              <w:autoSpaceDN w:val="0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4D134C" w:rsidRDefault="004D134C" w:rsidP="004D134C">
            <w:pPr>
              <w:pStyle w:val="Zawartotabeli"/>
              <w:spacing w:before="57" w:after="57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4D134C" w:rsidRDefault="004D134C" w:rsidP="004D134C">
            <w:pPr>
              <w:pStyle w:val="Zawartotabeli"/>
              <w:spacing w:before="57" w:after="57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64E90" w:rsidTr="00164E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306C" w:rsidRPr="005A6770" w:rsidRDefault="005E306C" w:rsidP="002747BE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6770">
              <w:rPr>
                <w:sz w:val="16"/>
                <w:szCs w:val="16"/>
              </w:rPr>
              <w:t xml:space="preserve">  </w:t>
            </w:r>
            <w:proofErr w:type="spellStart"/>
            <w:r>
              <w:t>Frohlich</w:t>
            </w:r>
            <w:proofErr w:type="spellEnd"/>
            <w:r>
              <w:t xml:space="preserve"> A., Stymulacja od podstaw: Jak stymulować rozwój osób głęboko wielorako niepeł</w:t>
            </w:r>
            <w:r w:rsidR="005C3BF3">
              <w:t xml:space="preserve">nosprawnych, WSiP, Warszawa </w:t>
            </w:r>
          </w:p>
          <w:p w:rsidR="005E306C" w:rsidRDefault="002747BE" w:rsidP="002747BE">
            <w:pPr>
              <w:numPr>
                <w:ilvl w:val="0"/>
                <w:numId w:val="5"/>
              </w:numPr>
              <w:autoSpaceDN w:val="0"/>
              <w:spacing w:after="0" w:line="240" w:lineRule="auto"/>
            </w:pPr>
            <w:r>
              <w:t xml:space="preserve"> </w:t>
            </w:r>
            <w:r w:rsidR="005C3BF3">
              <w:t xml:space="preserve"> </w:t>
            </w:r>
            <w:proofErr w:type="spellStart"/>
            <w:r w:rsidR="005E306C">
              <w:t>Smith</w:t>
            </w:r>
            <w:proofErr w:type="spellEnd"/>
            <w:r w:rsidR="005E306C">
              <w:t xml:space="preserve"> D., Pedagogika specjalna, </w:t>
            </w:r>
            <w:r w:rsidR="005C3BF3">
              <w:t>rozdział 7. Tom 1, Warszawa</w:t>
            </w:r>
            <w:r w:rsidR="005E306C">
              <w:t>.</w:t>
            </w:r>
          </w:p>
          <w:p w:rsidR="00FF50BC" w:rsidRPr="00FF50BC" w:rsidRDefault="002747BE" w:rsidP="00FF50BC">
            <w:pPr>
              <w:pStyle w:val="Akapitzlist"/>
              <w:numPr>
                <w:ilvl w:val="0"/>
                <w:numId w:val="5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>
              <w:t>Piszczek M. Diagnoza i wspomaganie rozwoju dziecka. Wybrane zagadnienia. Warszawa</w:t>
            </w:r>
          </w:p>
          <w:p w:rsidR="00FF50BC" w:rsidRPr="00FF50BC" w:rsidRDefault="002747BE" w:rsidP="00FF50BC">
            <w:pPr>
              <w:pStyle w:val="Akapitzlist"/>
              <w:numPr>
                <w:ilvl w:val="0"/>
                <w:numId w:val="5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>
              <w:t xml:space="preserve">Piszczek M., Dziecko, którego rozwój </w:t>
            </w:r>
            <w:proofErr w:type="spellStart"/>
            <w:r>
              <w:t>emocjonalno</w:t>
            </w:r>
            <w:proofErr w:type="spellEnd"/>
            <w:r>
              <w:t xml:space="preserve"> – poznawczy nie przekracza pierwszego roku życia. Diagnoza, zasady terapii i ocena efektów zajęć, Warszawa </w:t>
            </w:r>
          </w:p>
          <w:p w:rsidR="00FF50BC" w:rsidRPr="00FF50BC" w:rsidRDefault="00FF50BC" w:rsidP="00FF50BC">
            <w:pPr>
              <w:pStyle w:val="Akapitzlist"/>
              <w:numPr>
                <w:ilvl w:val="0"/>
                <w:numId w:val="5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FF50BC">
              <w:rPr>
                <w:rFonts w:ascii="Times New Roman" w:hAnsi="Times New Roman"/>
                <w:sz w:val="20"/>
                <w:szCs w:val="20"/>
              </w:rPr>
              <w:lastRenderedPageBreak/>
              <w:t>Kielin J., Jak pracować z rodzicami dziecka upośledzonego, Gdańskie Towarzystwo Psychologiczne, Gdańsk 2003</w:t>
            </w:r>
          </w:p>
          <w:p w:rsidR="00FF50BC" w:rsidRPr="00FF50BC" w:rsidRDefault="00FF50BC" w:rsidP="00FF50BC">
            <w:pPr>
              <w:pStyle w:val="Akapitzlist"/>
              <w:numPr>
                <w:ilvl w:val="0"/>
                <w:numId w:val="5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FF50BC">
              <w:rPr>
                <w:rFonts w:ascii="Times New Roman" w:hAnsi="Times New Roman"/>
                <w:sz w:val="20"/>
                <w:szCs w:val="20"/>
              </w:rPr>
              <w:t xml:space="preserve">Kielin J., Klimek-Markowicz K., Krok po kroku. Nauczanie i terapia dzieci z umiarkowana, znaczną i głęboką </w:t>
            </w:r>
            <w:proofErr w:type="spellStart"/>
            <w:r w:rsidRPr="00FF50BC">
              <w:rPr>
                <w:rFonts w:ascii="Times New Roman" w:hAnsi="Times New Roman"/>
                <w:sz w:val="20"/>
                <w:szCs w:val="20"/>
              </w:rPr>
              <w:t>niepełnospranościa</w:t>
            </w:r>
            <w:proofErr w:type="spellEnd"/>
            <w:r w:rsidRPr="00FF50BC">
              <w:rPr>
                <w:rFonts w:ascii="Times New Roman" w:hAnsi="Times New Roman"/>
                <w:sz w:val="20"/>
                <w:szCs w:val="20"/>
              </w:rPr>
              <w:t xml:space="preserve"> intelektualną, Gdańskie Wydawnictwo Psychologiczne, Sopot 2013</w:t>
            </w:r>
          </w:p>
          <w:p w:rsidR="00FF50BC" w:rsidRPr="00FF50BC" w:rsidRDefault="00FF50BC" w:rsidP="00FF50BC">
            <w:pPr>
              <w:pStyle w:val="Akapitzlist"/>
              <w:numPr>
                <w:ilvl w:val="0"/>
                <w:numId w:val="5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FF50BC">
              <w:rPr>
                <w:rFonts w:ascii="Times New Roman" w:hAnsi="Times New Roman"/>
                <w:sz w:val="20"/>
                <w:szCs w:val="20"/>
              </w:rPr>
              <w:t xml:space="preserve">Naprawa R., </w:t>
            </w:r>
            <w:proofErr w:type="spellStart"/>
            <w:r w:rsidRPr="00FF50BC">
              <w:rPr>
                <w:rFonts w:ascii="Times New Roman" w:hAnsi="Times New Roman"/>
                <w:sz w:val="20"/>
                <w:szCs w:val="20"/>
              </w:rPr>
              <w:t>Tanajewska</w:t>
            </w:r>
            <w:proofErr w:type="spellEnd"/>
            <w:r w:rsidRPr="00FF50BC">
              <w:rPr>
                <w:rFonts w:ascii="Times New Roman" w:hAnsi="Times New Roman"/>
                <w:sz w:val="20"/>
                <w:szCs w:val="20"/>
              </w:rPr>
              <w:t xml:space="preserve"> A., Indywidualne programy edukacyjno-terapeutyczne dla uczniów  z niepełnosprawnością intelektualną  w st. umiarkowanym, dla I, II, III etapu nauczania, Wydawnictwo HARMONIA, Gdańsk 2007-2008</w:t>
            </w:r>
          </w:p>
          <w:p w:rsidR="00FF50BC" w:rsidRPr="00FF50BC" w:rsidRDefault="00FF50BC" w:rsidP="00FF50BC">
            <w:pPr>
              <w:pStyle w:val="Akapitzlist"/>
              <w:numPr>
                <w:ilvl w:val="0"/>
                <w:numId w:val="5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FF50BC">
              <w:rPr>
                <w:rFonts w:ascii="Times New Roman" w:hAnsi="Times New Roman"/>
                <w:sz w:val="20"/>
                <w:szCs w:val="20"/>
              </w:rPr>
              <w:t xml:space="preserve">Naprawa R., </w:t>
            </w:r>
            <w:proofErr w:type="spellStart"/>
            <w:r w:rsidRPr="00FF50BC">
              <w:rPr>
                <w:rFonts w:ascii="Times New Roman" w:hAnsi="Times New Roman"/>
                <w:sz w:val="20"/>
                <w:szCs w:val="20"/>
              </w:rPr>
              <w:t>Tanajewska</w:t>
            </w:r>
            <w:proofErr w:type="spellEnd"/>
            <w:r w:rsidRPr="00FF50BC">
              <w:rPr>
                <w:rFonts w:ascii="Times New Roman" w:hAnsi="Times New Roman"/>
                <w:sz w:val="20"/>
                <w:szCs w:val="20"/>
              </w:rPr>
              <w:t xml:space="preserve"> A., Mach C.,  Indywidualny program edukacyjno-terapeutyczny. Zakres dostosowania </w:t>
            </w:r>
            <w:proofErr w:type="spellStart"/>
            <w:r w:rsidRPr="00FF50BC">
              <w:rPr>
                <w:rFonts w:ascii="Times New Roman" w:hAnsi="Times New Roman"/>
                <w:sz w:val="20"/>
                <w:szCs w:val="20"/>
              </w:rPr>
              <w:t>wymagan</w:t>
            </w:r>
            <w:proofErr w:type="spellEnd"/>
            <w:r w:rsidRPr="00FF50BC">
              <w:rPr>
                <w:rFonts w:ascii="Times New Roman" w:hAnsi="Times New Roman"/>
                <w:sz w:val="20"/>
                <w:szCs w:val="20"/>
              </w:rPr>
              <w:t xml:space="preserve"> edukacyjnych dla uczniów z upośledzeniem umysłowym  w stopniu umiarkowanym lub znacznym, Wydawnictwo HARMONIA, Gdańsk 2013</w:t>
            </w:r>
          </w:p>
          <w:p w:rsidR="00FF50BC" w:rsidRPr="00FF50BC" w:rsidRDefault="00FF50BC" w:rsidP="00FF50BC">
            <w:pPr>
              <w:pStyle w:val="Akapitzlist"/>
              <w:numPr>
                <w:ilvl w:val="0"/>
                <w:numId w:val="5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FF50BC">
              <w:rPr>
                <w:rFonts w:ascii="Times New Roman" w:hAnsi="Times New Roman"/>
                <w:sz w:val="20"/>
                <w:szCs w:val="20"/>
              </w:rPr>
              <w:t xml:space="preserve">Naprawa R., </w:t>
            </w:r>
            <w:proofErr w:type="spellStart"/>
            <w:r w:rsidRPr="00FF50BC">
              <w:rPr>
                <w:rFonts w:ascii="Times New Roman" w:hAnsi="Times New Roman"/>
                <w:sz w:val="20"/>
                <w:szCs w:val="20"/>
              </w:rPr>
              <w:t>Tanajewska</w:t>
            </w:r>
            <w:proofErr w:type="spellEnd"/>
            <w:r w:rsidRPr="00FF50BC">
              <w:rPr>
                <w:rFonts w:ascii="Times New Roman" w:hAnsi="Times New Roman"/>
                <w:sz w:val="20"/>
                <w:szCs w:val="20"/>
              </w:rPr>
              <w:t xml:space="preserve"> A., Konarzewska E., Gotowi do startu. Program edukacji i wychowania dla dzieci i młodzieży z niepełnosprawnością intelektualną w stopniu umiarkowanym, Wydawnictwo Harmonia, Gdańsk 2012</w:t>
            </w:r>
          </w:p>
          <w:p w:rsidR="00FF50BC" w:rsidRPr="00FF50BC" w:rsidRDefault="00FF50BC" w:rsidP="00FF50BC">
            <w:pPr>
              <w:pStyle w:val="Akapitzlist"/>
              <w:numPr>
                <w:ilvl w:val="0"/>
                <w:numId w:val="5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FF50BC">
              <w:rPr>
                <w:rFonts w:ascii="Times New Roman" w:hAnsi="Times New Roman"/>
                <w:sz w:val="20"/>
                <w:szCs w:val="20"/>
              </w:rPr>
              <w:t xml:space="preserve">Naprawa R., </w:t>
            </w:r>
            <w:proofErr w:type="spellStart"/>
            <w:r w:rsidRPr="00FF50BC">
              <w:rPr>
                <w:rFonts w:ascii="Times New Roman" w:hAnsi="Times New Roman"/>
                <w:sz w:val="20"/>
                <w:szCs w:val="20"/>
              </w:rPr>
              <w:t>Tanajewska</w:t>
            </w:r>
            <w:proofErr w:type="spellEnd"/>
            <w:r w:rsidRPr="00FF50BC">
              <w:rPr>
                <w:rFonts w:ascii="Times New Roman" w:hAnsi="Times New Roman"/>
                <w:sz w:val="20"/>
                <w:szCs w:val="20"/>
              </w:rPr>
              <w:t xml:space="preserve"> A., Wenta J., Nie jesteś sam. Program edukacji dla dzieci i młodzieży z niepełnosprawnością intelektualną w stopniu umiarkowanym, znacznym i głębokim, Wydawnictwo Harmonia, Gdańsk 2012</w:t>
            </w:r>
          </w:p>
          <w:p w:rsidR="002747BE" w:rsidRPr="00FF50BC" w:rsidRDefault="002747BE" w:rsidP="00FF5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E306C" w:rsidRDefault="005E306C" w:rsidP="005E306C">
            <w:pPr>
              <w:rPr>
                <w:sz w:val="16"/>
                <w:szCs w:val="16"/>
              </w:rPr>
            </w:pPr>
          </w:p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FF50BC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 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8"/>
        <w:gridCol w:w="5374"/>
        <w:gridCol w:w="1050"/>
      </w:tblGrid>
      <w:tr w:rsidR="00164E90" w:rsidTr="00164E9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FF50B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164E90" w:rsidTr="00164E9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FF50B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164E90" w:rsidTr="00164E9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FF50B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164E90" w:rsidTr="00164E9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FF50B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bookmarkStart w:id="0" w:name="_GoBack"/>
            <w:bookmarkEnd w:id="0"/>
          </w:p>
        </w:tc>
      </w:tr>
      <w:tr w:rsidR="00164E90" w:rsidTr="00164E9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FF50B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A264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64E90" w:rsidTr="00164E9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FF50B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A264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64E90" w:rsidTr="00164E90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164E90" w:rsidRDefault="00FF50B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64E90" w:rsidTr="00164E9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5A677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64E90" w:rsidTr="00164E9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6A26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/>
    <w:p w:rsidR="00146C92" w:rsidRDefault="00146C92"/>
    <w:sectPr w:rsidR="00146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87608"/>
    <w:multiLevelType w:val="hybridMultilevel"/>
    <w:tmpl w:val="DF8817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1B72ED"/>
    <w:multiLevelType w:val="hybridMultilevel"/>
    <w:tmpl w:val="EEA6E8E0"/>
    <w:lvl w:ilvl="0" w:tplc="414673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482"/>
    <w:multiLevelType w:val="hybridMultilevel"/>
    <w:tmpl w:val="5C94E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B63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511494"/>
    <w:multiLevelType w:val="singleLevel"/>
    <w:tmpl w:val="9A30C6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Calibri" w:hAnsi="Verdana" w:cs="Times New Roman"/>
      </w:rPr>
    </w:lvl>
  </w:abstractNum>
  <w:abstractNum w:abstractNumId="5" w15:restartNumberingAfterBreak="0">
    <w:nsid w:val="4AC24BB4"/>
    <w:multiLevelType w:val="singleLevel"/>
    <w:tmpl w:val="9AA8987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21F3EA8"/>
    <w:multiLevelType w:val="singleLevel"/>
    <w:tmpl w:val="D4F2FA8A"/>
    <w:lvl w:ilvl="0">
      <w:start w:val="4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  <w:lvlOverride w:ilvl="0">
      <w:startOverride w:val="1"/>
    </w:lvlOverride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</w:num>
  <w:num w:numId="6">
    <w:abstractNumId w:val="2"/>
  </w:num>
  <w:num w:numId="7">
    <w:abstractNumId w:val="1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86"/>
    <w:rsid w:val="0005316E"/>
    <w:rsid w:val="000E4486"/>
    <w:rsid w:val="00146C92"/>
    <w:rsid w:val="00164E90"/>
    <w:rsid w:val="002747BE"/>
    <w:rsid w:val="00391B66"/>
    <w:rsid w:val="004920C3"/>
    <w:rsid w:val="004D134C"/>
    <w:rsid w:val="00543BB2"/>
    <w:rsid w:val="00592E84"/>
    <w:rsid w:val="005A6770"/>
    <w:rsid w:val="005C3BF3"/>
    <w:rsid w:val="005E306C"/>
    <w:rsid w:val="006A264B"/>
    <w:rsid w:val="00755AE5"/>
    <w:rsid w:val="007D4D97"/>
    <w:rsid w:val="007E163E"/>
    <w:rsid w:val="00807545"/>
    <w:rsid w:val="008632B0"/>
    <w:rsid w:val="00C4694A"/>
    <w:rsid w:val="00CF6868"/>
    <w:rsid w:val="00FF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8BF1"/>
  <w15:chartTrackingRefBased/>
  <w15:docId w15:val="{F37B6A7E-6808-4DA3-9061-8186959C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64E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164E90"/>
    <w:rPr>
      <w:i/>
      <w:iCs/>
      <w:color w:val="808080"/>
    </w:rPr>
  </w:style>
  <w:style w:type="paragraph" w:styleId="Tekstpodstawowy">
    <w:name w:val="Body Text"/>
    <w:basedOn w:val="Normalny"/>
    <w:link w:val="TekstpodstawowyZnak"/>
    <w:unhideWhenUsed/>
    <w:rsid w:val="004D134C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1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4D134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16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50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50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Wolska</dc:creator>
  <cp:keywords/>
  <dc:description/>
  <cp:lastModifiedBy>Danuta Wolska</cp:lastModifiedBy>
  <cp:revision>21</cp:revision>
  <dcterms:created xsi:type="dcterms:W3CDTF">2017-09-28T08:33:00Z</dcterms:created>
  <dcterms:modified xsi:type="dcterms:W3CDTF">2017-09-30T13:54:00Z</dcterms:modified>
</cp:coreProperties>
</file>