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83" w:rsidRDefault="002A1D83" w:rsidP="00AF505C">
      <w:pPr>
        <w:pStyle w:val="paragraph"/>
        <w:jc w:val="center"/>
        <w:textAlignment w:val="baseline"/>
        <w:rPr>
          <w:rStyle w:val="normaltextrun"/>
          <w:rFonts w:asciiTheme="minorHAnsi" w:hAnsiTheme="minorHAnsi" w:cstheme="minorHAnsi"/>
          <w:b/>
          <w:sz w:val="32"/>
          <w:szCs w:val="32"/>
        </w:rPr>
      </w:pPr>
      <w:r w:rsidRPr="00AF505C">
        <w:rPr>
          <w:rStyle w:val="normaltextrun"/>
          <w:rFonts w:asciiTheme="minorHAnsi" w:hAnsiTheme="minorHAnsi" w:cstheme="minorHAnsi"/>
          <w:b/>
          <w:sz w:val="32"/>
          <w:szCs w:val="32"/>
        </w:rPr>
        <w:t>Informacje ogólne</w:t>
      </w:r>
    </w:p>
    <w:p w:rsidR="00AF505C" w:rsidRPr="00AF505C" w:rsidRDefault="00AF505C" w:rsidP="00AF505C">
      <w:pPr>
        <w:pStyle w:val="paragraph"/>
        <w:jc w:val="center"/>
        <w:textAlignment w:val="baseline"/>
        <w:rPr>
          <w:rStyle w:val="normaltextrun"/>
          <w:rFonts w:asciiTheme="minorHAnsi" w:hAnsiTheme="minorHAnsi" w:cstheme="minorHAnsi"/>
          <w:b/>
          <w:sz w:val="32"/>
          <w:szCs w:val="32"/>
        </w:rPr>
      </w:pPr>
    </w:p>
    <w:p w:rsidR="006857F9" w:rsidRPr="00AF505C" w:rsidRDefault="006857F9" w:rsidP="006857F9">
      <w:pPr>
        <w:pStyle w:val="paragraph"/>
        <w:textAlignment w:val="baseline"/>
        <w:rPr>
          <w:rFonts w:asciiTheme="minorHAnsi" w:hAnsiTheme="minorHAnsi" w:cstheme="minorHAnsi"/>
          <w:b/>
        </w:rPr>
      </w:pPr>
      <w:r w:rsidRPr="00AF505C">
        <w:rPr>
          <w:rStyle w:val="normaltextrun"/>
          <w:rFonts w:asciiTheme="minorHAnsi" w:hAnsiTheme="minorHAnsi" w:cstheme="minorHAnsi"/>
          <w:b/>
        </w:rPr>
        <w:t>Plan zarządzania danymi to:</w:t>
      </w:r>
      <w:r w:rsidRPr="00AF505C">
        <w:rPr>
          <w:rStyle w:val="eop"/>
          <w:rFonts w:asciiTheme="minorHAnsi" w:hAnsiTheme="minorHAnsi" w:cstheme="minorHAnsi"/>
          <w:b/>
        </w:rPr>
        <w:t> </w:t>
      </w:r>
    </w:p>
    <w:p w:rsidR="006857F9" w:rsidRPr="006857F9" w:rsidRDefault="006857F9" w:rsidP="00AF505C">
      <w:pPr>
        <w:pStyle w:val="paragraph"/>
        <w:numPr>
          <w:ilvl w:val="0"/>
          <w:numId w:val="19"/>
        </w:numPr>
        <w:jc w:val="both"/>
        <w:textAlignment w:val="baseline"/>
        <w:rPr>
          <w:rFonts w:asciiTheme="minorHAnsi" w:hAnsiTheme="minorHAnsi" w:cstheme="minorHAnsi"/>
        </w:rPr>
      </w:pPr>
      <w:r w:rsidRPr="006857F9">
        <w:rPr>
          <w:rStyle w:val="normaltextrun"/>
          <w:rFonts w:asciiTheme="minorHAnsi" w:hAnsiTheme="minorHAnsi" w:cstheme="minorHAnsi"/>
        </w:rPr>
        <w:t> formalny dokument zawierający zarys tego, co będziemy robić z danymi w trakcie trwania danego projektu badawczego i po jego zakończeniu; </w:t>
      </w:r>
      <w:r w:rsidRPr="006857F9">
        <w:rPr>
          <w:rStyle w:val="eop"/>
          <w:rFonts w:asciiTheme="minorHAnsi" w:hAnsiTheme="minorHAnsi" w:cstheme="minorHAnsi"/>
        </w:rPr>
        <w:t> </w:t>
      </w:r>
    </w:p>
    <w:p w:rsidR="006857F9" w:rsidRPr="006857F9" w:rsidRDefault="006857F9" w:rsidP="00AF505C">
      <w:pPr>
        <w:pStyle w:val="paragraph"/>
        <w:numPr>
          <w:ilvl w:val="0"/>
          <w:numId w:val="19"/>
        </w:numPr>
        <w:jc w:val="both"/>
        <w:textAlignment w:val="baseline"/>
        <w:rPr>
          <w:rFonts w:asciiTheme="minorHAnsi" w:hAnsiTheme="minorHAnsi" w:cstheme="minorHAnsi"/>
        </w:rPr>
      </w:pPr>
      <w:r w:rsidRPr="006857F9">
        <w:rPr>
          <w:rStyle w:val="normaltextrun"/>
          <w:rFonts w:asciiTheme="minorHAnsi" w:hAnsiTheme="minorHAnsi" w:cstheme="minorHAnsi"/>
        </w:rPr>
        <w:t>żywy dokument, który ma wspierać realizację projektu na każdym etapie.</w:t>
      </w:r>
      <w:r w:rsidRPr="006857F9">
        <w:rPr>
          <w:rStyle w:val="eop"/>
          <w:rFonts w:asciiTheme="minorHAnsi" w:hAnsiTheme="minorHAnsi" w:cstheme="minorHAnsi"/>
        </w:rPr>
        <w:t> </w:t>
      </w:r>
    </w:p>
    <w:p w:rsidR="006857F9" w:rsidRPr="00AF505C" w:rsidRDefault="006857F9" w:rsidP="006857F9">
      <w:pPr>
        <w:pStyle w:val="paragraph"/>
        <w:textAlignment w:val="baseline"/>
        <w:rPr>
          <w:rFonts w:asciiTheme="minorHAnsi" w:hAnsiTheme="minorHAnsi" w:cstheme="minorHAnsi"/>
          <w:b/>
        </w:rPr>
      </w:pPr>
      <w:r w:rsidRPr="00AF505C">
        <w:rPr>
          <w:rStyle w:val="normaltextrun"/>
          <w:rFonts w:asciiTheme="minorHAnsi" w:hAnsiTheme="minorHAnsi" w:cstheme="minorHAnsi"/>
          <w:b/>
        </w:rPr>
        <w:t>Co powinien zawierać plan zarządzania danymi (DMP)?</w:t>
      </w:r>
      <w:r w:rsidRPr="00AF505C">
        <w:rPr>
          <w:rStyle w:val="eop"/>
          <w:rFonts w:asciiTheme="minorHAnsi" w:hAnsiTheme="minorHAnsi" w:cstheme="minorHAnsi"/>
          <w:b/>
        </w:rPr>
        <w:t> </w:t>
      </w:r>
    </w:p>
    <w:p w:rsidR="006857F9" w:rsidRDefault="006857F9" w:rsidP="00AF505C">
      <w:pPr>
        <w:pStyle w:val="paragraph"/>
        <w:numPr>
          <w:ilvl w:val="0"/>
          <w:numId w:val="21"/>
        </w:numPr>
        <w:ind w:left="1080" w:firstLine="0"/>
        <w:jc w:val="both"/>
        <w:textAlignment w:val="baseline"/>
        <w:rPr>
          <w:rStyle w:val="eop"/>
          <w:rFonts w:asciiTheme="minorHAnsi" w:hAnsiTheme="minorHAnsi" w:cstheme="minorHAnsi"/>
        </w:rPr>
      </w:pPr>
      <w:r w:rsidRPr="006857F9">
        <w:rPr>
          <w:rStyle w:val="normaltextrun"/>
          <w:rFonts w:asciiTheme="minorHAnsi" w:hAnsiTheme="minorHAnsi" w:cstheme="minorHAnsi"/>
        </w:rPr>
        <w:t>Jakie dane zostaną wytworzone lub zebrane? (rodzaje danych, formaty plików, szacunkowa objętość danych)</w:t>
      </w:r>
      <w:r w:rsidRPr="006857F9">
        <w:rPr>
          <w:rStyle w:val="eop"/>
          <w:rFonts w:asciiTheme="minorHAnsi" w:hAnsiTheme="minorHAnsi" w:cstheme="minorHAnsi"/>
        </w:rPr>
        <w:t> </w:t>
      </w:r>
    </w:p>
    <w:p w:rsidR="006857F9" w:rsidRPr="006857F9" w:rsidRDefault="006857F9" w:rsidP="00AF505C">
      <w:pPr>
        <w:pStyle w:val="paragraph"/>
        <w:numPr>
          <w:ilvl w:val="0"/>
          <w:numId w:val="21"/>
        </w:numPr>
        <w:ind w:left="1080" w:firstLine="0"/>
        <w:jc w:val="both"/>
        <w:textAlignment w:val="baseline"/>
        <w:rPr>
          <w:rFonts w:asciiTheme="minorHAnsi" w:hAnsiTheme="minorHAnsi" w:cstheme="minorHAnsi"/>
        </w:rPr>
      </w:pPr>
      <w:r w:rsidRPr="006857F9">
        <w:rPr>
          <w:rStyle w:val="normaltextrun"/>
          <w:rFonts w:asciiTheme="minorHAnsi" w:hAnsiTheme="minorHAnsi" w:cstheme="minorHAnsi"/>
        </w:rPr>
        <w:t>W jaki sposób będą pozyskiwane lub wytwarzane dane? (standardy, metody, oprogramowania, narzędzia)</w:t>
      </w:r>
      <w:r w:rsidRPr="006857F9">
        <w:rPr>
          <w:rStyle w:val="eop"/>
          <w:rFonts w:asciiTheme="minorHAnsi" w:hAnsiTheme="minorHAnsi" w:cstheme="minorHAnsi"/>
        </w:rPr>
        <w:t> </w:t>
      </w:r>
    </w:p>
    <w:p w:rsidR="006857F9" w:rsidRPr="006857F9" w:rsidRDefault="006857F9" w:rsidP="00AF505C">
      <w:pPr>
        <w:pStyle w:val="paragraph"/>
        <w:numPr>
          <w:ilvl w:val="0"/>
          <w:numId w:val="21"/>
        </w:numPr>
        <w:ind w:left="1080" w:firstLine="0"/>
        <w:jc w:val="both"/>
        <w:textAlignment w:val="baseline"/>
        <w:rPr>
          <w:rFonts w:asciiTheme="minorHAnsi" w:hAnsiTheme="minorHAnsi" w:cstheme="minorHAnsi"/>
        </w:rPr>
      </w:pPr>
      <w:r w:rsidRPr="006857F9">
        <w:rPr>
          <w:rStyle w:val="normaltextrun"/>
          <w:rFonts w:asciiTheme="minorHAnsi" w:hAnsiTheme="minorHAnsi" w:cstheme="minorHAnsi"/>
        </w:rPr>
        <w:t>Jak zostaną uporządkowane i opisane? (metadane, dokumentacja)</w:t>
      </w:r>
      <w:r w:rsidRPr="006857F9">
        <w:rPr>
          <w:rStyle w:val="eop"/>
          <w:rFonts w:asciiTheme="minorHAnsi" w:hAnsiTheme="minorHAnsi" w:cstheme="minorHAnsi"/>
        </w:rPr>
        <w:t> </w:t>
      </w:r>
    </w:p>
    <w:p w:rsidR="006857F9" w:rsidRPr="006857F9" w:rsidRDefault="006857F9" w:rsidP="00AF505C">
      <w:pPr>
        <w:pStyle w:val="paragraph"/>
        <w:numPr>
          <w:ilvl w:val="0"/>
          <w:numId w:val="21"/>
        </w:numPr>
        <w:ind w:left="1080" w:firstLine="0"/>
        <w:jc w:val="both"/>
        <w:textAlignment w:val="baseline"/>
        <w:rPr>
          <w:rFonts w:asciiTheme="minorHAnsi" w:hAnsiTheme="minorHAnsi" w:cstheme="minorHAnsi"/>
        </w:rPr>
      </w:pPr>
      <w:r w:rsidRPr="006857F9">
        <w:rPr>
          <w:rStyle w:val="normaltextrun"/>
          <w:rFonts w:asciiTheme="minorHAnsi" w:hAnsiTheme="minorHAnsi" w:cstheme="minorHAnsi"/>
        </w:rPr>
        <w:t>Kwestie etyczne i prawne (kwestie związane z ochroną danych osobowych, danych niejawnych, etc.)</w:t>
      </w:r>
      <w:r w:rsidRPr="006857F9">
        <w:rPr>
          <w:rStyle w:val="eop"/>
          <w:rFonts w:asciiTheme="minorHAnsi" w:hAnsiTheme="minorHAnsi" w:cstheme="minorHAnsi"/>
        </w:rPr>
        <w:t> </w:t>
      </w:r>
    </w:p>
    <w:p w:rsidR="006857F9" w:rsidRPr="006857F9" w:rsidRDefault="006857F9" w:rsidP="00AF505C">
      <w:pPr>
        <w:pStyle w:val="paragraph"/>
        <w:numPr>
          <w:ilvl w:val="0"/>
          <w:numId w:val="21"/>
        </w:numPr>
        <w:ind w:left="1080" w:firstLine="0"/>
        <w:jc w:val="both"/>
        <w:textAlignment w:val="baseline"/>
        <w:rPr>
          <w:rFonts w:asciiTheme="minorHAnsi" w:hAnsiTheme="minorHAnsi" w:cstheme="minorHAnsi"/>
        </w:rPr>
      </w:pPr>
      <w:r w:rsidRPr="006857F9">
        <w:rPr>
          <w:rStyle w:val="normaltextrun"/>
          <w:rFonts w:asciiTheme="minorHAnsi" w:hAnsiTheme="minorHAnsi" w:cstheme="minorHAnsi"/>
        </w:rPr>
        <w:t>W jaki sposób dane zostaną udostępnione? (jak, kiedy, komu)</w:t>
      </w:r>
      <w:r w:rsidRPr="006857F9">
        <w:rPr>
          <w:rStyle w:val="eop"/>
          <w:rFonts w:asciiTheme="minorHAnsi" w:hAnsiTheme="minorHAnsi" w:cstheme="minorHAnsi"/>
        </w:rPr>
        <w:t> </w:t>
      </w:r>
    </w:p>
    <w:p w:rsidR="006857F9" w:rsidRPr="006857F9" w:rsidRDefault="006857F9" w:rsidP="00AF505C">
      <w:pPr>
        <w:pStyle w:val="paragraph"/>
        <w:numPr>
          <w:ilvl w:val="0"/>
          <w:numId w:val="21"/>
        </w:numPr>
        <w:ind w:left="1080" w:firstLine="0"/>
        <w:jc w:val="both"/>
        <w:textAlignment w:val="baseline"/>
        <w:rPr>
          <w:rFonts w:asciiTheme="minorHAnsi" w:hAnsiTheme="minorHAnsi" w:cstheme="minorHAnsi"/>
        </w:rPr>
      </w:pPr>
      <w:r w:rsidRPr="006857F9">
        <w:rPr>
          <w:rStyle w:val="normaltextrun"/>
          <w:rFonts w:asciiTheme="minorHAnsi" w:hAnsiTheme="minorHAnsi" w:cstheme="minorHAnsi"/>
        </w:rPr>
        <w:t>Które dane będą przechowywane długoterminowo? (gdzie, jak długo)</w:t>
      </w:r>
      <w:r w:rsidRPr="006857F9">
        <w:rPr>
          <w:rStyle w:val="eop"/>
          <w:rFonts w:asciiTheme="minorHAnsi" w:hAnsiTheme="minorHAnsi" w:cstheme="minorHAnsi"/>
        </w:rPr>
        <w:t> </w:t>
      </w:r>
    </w:p>
    <w:p w:rsidR="006857F9" w:rsidRPr="00AF505C" w:rsidRDefault="006857F9" w:rsidP="00AF505C">
      <w:pPr>
        <w:pStyle w:val="paragraph"/>
        <w:ind w:left="360" w:hanging="360"/>
        <w:textAlignment w:val="baseline"/>
        <w:rPr>
          <w:rFonts w:asciiTheme="minorHAnsi" w:hAnsiTheme="minorHAnsi" w:cstheme="minorHAnsi"/>
          <w:b/>
        </w:rPr>
      </w:pPr>
      <w:r w:rsidRPr="00AF505C">
        <w:rPr>
          <w:rStyle w:val="normaltextrun"/>
          <w:rFonts w:asciiTheme="minorHAnsi" w:hAnsiTheme="minorHAnsi" w:cstheme="minorHAnsi"/>
          <w:b/>
          <w:sz w:val="22"/>
          <w:szCs w:val="22"/>
        </w:rPr>
        <w:t>Dobry plan zarządzania danymi powinien być:</w:t>
      </w:r>
      <w:r w:rsidRPr="00AF505C">
        <w:rPr>
          <w:rStyle w:val="eop"/>
          <w:rFonts w:asciiTheme="minorHAnsi" w:hAnsiTheme="minorHAnsi" w:cstheme="minorHAnsi"/>
          <w:b/>
          <w:sz w:val="22"/>
          <w:szCs w:val="22"/>
        </w:rPr>
        <w:t> </w:t>
      </w:r>
    </w:p>
    <w:p w:rsidR="006857F9" w:rsidRPr="006857F9" w:rsidRDefault="006857F9" w:rsidP="00AF505C">
      <w:pPr>
        <w:pStyle w:val="paragraph"/>
        <w:numPr>
          <w:ilvl w:val="0"/>
          <w:numId w:val="22"/>
        </w:numPr>
        <w:ind w:left="1080" w:firstLine="0"/>
        <w:jc w:val="both"/>
        <w:textAlignment w:val="baseline"/>
        <w:rPr>
          <w:rFonts w:asciiTheme="minorHAnsi" w:hAnsiTheme="minorHAnsi" w:cstheme="minorHAnsi"/>
          <w:sz w:val="22"/>
          <w:szCs w:val="22"/>
        </w:rPr>
      </w:pPr>
      <w:r w:rsidRPr="006857F9">
        <w:rPr>
          <w:rStyle w:val="normaltextrun"/>
          <w:rFonts w:asciiTheme="minorHAnsi" w:hAnsiTheme="minorHAnsi" w:cstheme="minorHAnsi"/>
          <w:sz w:val="22"/>
          <w:szCs w:val="22"/>
        </w:rPr>
        <w:t>prosty i konkretny</w:t>
      </w:r>
      <w:r w:rsidRPr="006857F9">
        <w:rPr>
          <w:rStyle w:val="eop"/>
          <w:rFonts w:asciiTheme="minorHAnsi" w:hAnsiTheme="minorHAnsi" w:cstheme="minorHAnsi"/>
          <w:sz w:val="22"/>
          <w:szCs w:val="22"/>
        </w:rPr>
        <w:t> </w:t>
      </w:r>
    </w:p>
    <w:p w:rsidR="006857F9" w:rsidRPr="006857F9" w:rsidRDefault="006857F9" w:rsidP="00AF505C">
      <w:pPr>
        <w:pStyle w:val="paragraph"/>
        <w:numPr>
          <w:ilvl w:val="0"/>
          <w:numId w:val="22"/>
        </w:numPr>
        <w:ind w:left="1080" w:firstLine="0"/>
        <w:jc w:val="both"/>
        <w:textAlignment w:val="baseline"/>
        <w:rPr>
          <w:rFonts w:asciiTheme="minorHAnsi" w:hAnsiTheme="minorHAnsi" w:cstheme="minorHAnsi"/>
          <w:sz w:val="22"/>
          <w:szCs w:val="22"/>
        </w:rPr>
      </w:pPr>
      <w:r w:rsidRPr="006857F9">
        <w:rPr>
          <w:rStyle w:val="normaltextrun"/>
          <w:rFonts w:asciiTheme="minorHAnsi" w:hAnsiTheme="minorHAnsi" w:cstheme="minorHAnsi"/>
          <w:sz w:val="22"/>
          <w:szCs w:val="22"/>
        </w:rPr>
        <w:t>realistyczny, oparty na dostępnych informacjach</w:t>
      </w:r>
      <w:r w:rsidRPr="006857F9">
        <w:rPr>
          <w:rStyle w:val="eop"/>
          <w:rFonts w:asciiTheme="minorHAnsi" w:hAnsiTheme="minorHAnsi" w:cstheme="minorHAnsi"/>
          <w:sz w:val="22"/>
          <w:szCs w:val="22"/>
        </w:rPr>
        <w:t> </w:t>
      </w:r>
    </w:p>
    <w:p w:rsidR="006857F9" w:rsidRPr="006857F9" w:rsidRDefault="006857F9" w:rsidP="00AF505C">
      <w:pPr>
        <w:pStyle w:val="paragraph"/>
        <w:numPr>
          <w:ilvl w:val="0"/>
          <w:numId w:val="22"/>
        </w:numPr>
        <w:ind w:left="1080" w:firstLine="0"/>
        <w:jc w:val="both"/>
        <w:textAlignment w:val="baseline"/>
        <w:rPr>
          <w:rFonts w:asciiTheme="minorHAnsi" w:hAnsiTheme="minorHAnsi" w:cstheme="minorHAnsi"/>
          <w:sz w:val="22"/>
          <w:szCs w:val="22"/>
        </w:rPr>
      </w:pPr>
      <w:r w:rsidRPr="006857F9">
        <w:rPr>
          <w:rStyle w:val="normaltextrun"/>
          <w:rFonts w:asciiTheme="minorHAnsi" w:hAnsiTheme="minorHAnsi" w:cstheme="minorHAnsi"/>
          <w:sz w:val="22"/>
          <w:szCs w:val="22"/>
        </w:rPr>
        <w:t>aktualny</w:t>
      </w:r>
      <w:r w:rsidRPr="006857F9">
        <w:rPr>
          <w:rStyle w:val="eop"/>
          <w:rFonts w:asciiTheme="minorHAnsi" w:hAnsiTheme="minorHAnsi" w:cstheme="minorHAnsi"/>
          <w:sz w:val="22"/>
          <w:szCs w:val="22"/>
        </w:rPr>
        <w:t> </w:t>
      </w:r>
    </w:p>
    <w:p w:rsidR="006857F9" w:rsidRPr="00AF505C" w:rsidRDefault="006857F9" w:rsidP="006857F9">
      <w:pPr>
        <w:pStyle w:val="paragraph"/>
        <w:textAlignment w:val="baseline"/>
        <w:rPr>
          <w:rFonts w:asciiTheme="minorHAnsi" w:hAnsiTheme="minorHAnsi" w:cstheme="minorHAnsi"/>
          <w:b/>
        </w:rPr>
      </w:pPr>
      <w:r w:rsidRPr="00AF505C">
        <w:rPr>
          <w:rStyle w:val="normaltextrun"/>
          <w:rFonts w:asciiTheme="minorHAnsi" w:hAnsiTheme="minorHAnsi" w:cstheme="minorHAnsi"/>
          <w:b/>
        </w:rPr>
        <w:t>Uporządkowanie danych i ich publiczne udostępnienie ma istotne znaczenie ze względu na:</w:t>
      </w:r>
      <w:r w:rsidRPr="00AF505C">
        <w:rPr>
          <w:rStyle w:val="eop"/>
          <w:rFonts w:asciiTheme="minorHAnsi" w:hAnsiTheme="minorHAnsi" w:cstheme="minorHAnsi"/>
          <w:b/>
        </w:rPr>
        <w:t> </w:t>
      </w:r>
    </w:p>
    <w:p w:rsidR="006857F9" w:rsidRPr="006857F9" w:rsidRDefault="006857F9" w:rsidP="00AF505C">
      <w:pPr>
        <w:jc w:val="both"/>
      </w:pPr>
      <w:r w:rsidRPr="006857F9">
        <w:rPr>
          <w:rStyle w:val="normaltextrun"/>
          <w:rFonts w:cstheme="minorHAnsi"/>
        </w:rPr>
        <w:t>1. Możliwość weryfikacji wyników –powtarzalność w nauce (</w:t>
      </w:r>
      <w:r w:rsidRPr="006857F9">
        <w:rPr>
          <w:rStyle w:val="spellingerror"/>
          <w:rFonts w:cstheme="minorHAnsi"/>
        </w:rPr>
        <w:t>reproducibility</w:t>
      </w:r>
      <w:r w:rsidRPr="006857F9">
        <w:rPr>
          <w:rStyle w:val="normaltextrun"/>
          <w:rFonts w:cstheme="minorHAnsi"/>
        </w:rPr>
        <w:t>)</w:t>
      </w:r>
      <w:r w:rsidRPr="006857F9">
        <w:rPr>
          <w:rStyle w:val="eop"/>
          <w:rFonts w:cstheme="minorHAnsi"/>
        </w:rPr>
        <w:t> </w:t>
      </w:r>
    </w:p>
    <w:p w:rsidR="006857F9" w:rsidRDefault="006857F9" w:rsidP="00AF505C">
      <w:pPr>
        <w:jc w:val="both"/>
        <w:rPr>
          <w:rStyle w:val="eop"/>
          <w:rFonts w:cstheme="minorHAnsi"/>
        </w:rPr>
      </w:pPr>
      <w:r w:rsidRPr="006857F9">
        <w:rPr>
          <w:rStyle w:val="normaltextrun"/>
          <w:rFonts w:cstheme="minorHAnsi"/>
        </w:rPr>
        <w:t>2. Możliwość ponownego wykorzystania –również komercyjnie (re-</w:t>
      </w:r>
      <w:r w:rsidRPr="006857F9">
        <w:rPr>
          <w:rStyle w:val="spellingerror"/>
          <w:rFonts w:cstheme="minorHAnsi"/>
        </w:rPr>
        <w:t>use</w:t>
      </w:r>
      <w:r w:rsidRPr="006857F9">
        <w:rPr>
          <w:rStyle w:val="normaltextrun"/>
          <w:rFonts w:cstheme="minorHAnsi"/>
        </w:rPr>
        <w:t>)</w:t>
      </w:r>
      <w:r w:rsidRPr="006857F9">
        <w:rPr>
          <w:rStyle w:val="eop"/>
          <w:rFonts w:cstheme="minorHAnsi"/>
        </w:rPr>
        <w:t> </w:t>
      </w:r>
    </w:p>
    <w:p w:rsidR="00AF505C" w:rsidRPr="006857F9" w:rsidRDefault="00AF505C" w:rsidP="006857F9"/>
    <w:p w:rsidR="00E005CC" w:rsidRPr="006857F9" w:rsidRDefault="00E005CC" w:rsidP="00AF505C">
      <w:pPr>
        <w:jc w:val="both"/>
        <w:rPr>
          <w:rFonts w:eastAsia="Times New Roman" w:cstheme="minorHAnsi"/>
          <w:lang w:eastAsia="pl-PL"/>
        </w:rPr>
      </w:pPr>
      <w:r w:rsidRPr="002A1D83">
        <w:rPr>
          <w:rFonts w:eastAsia="Times New Roman" w:cstheme="minorHAnsi"/>
          <w:b/>
          <w:lang w:eastAsia="pl-PL"/>
        </w:rPr>
        <w:t>Zasady FAIR Data (</w:t>
      </w:r>
      <w:hyperlink r:id="rId7" w:tgtFrame="_blank" w:history="1">
        <w:r w:rsidRPr="002A1D83">
          <w:rPr>
            <w:rFonts w:eastAsia="Times New Roman" w:cstheme="minorHAnsi"/>
            <w:b/>
            <w:color w:val="0000FF"/>
            <w:u w:val="single"/>
            <w:lang w:eastAsia="pl-PL"/>
          </w:rPr>
          <w:t>Inicjatywa FAIR Data</w:t>
        </w:r>
      </w:hyperlink>
      <w:r w:rsidRPr="006857F9">
        <w:rPr>
          <w:rFonts w:eastAsia="Times New Roman" w:cstheme="minorHAnsi"/>
          <w:b/>
          <w:bCs/>
          <w:lang w:eastAsia="pl-PL"/>
        </w:rPr>
        <w:t>)</w:t>
      </w:r>
      <w:r w:rsidRPr="006857F9">
        <w:rPr>
          <w:rFonts w:eastAsia="Times New Roman" w:cstheme="minorHAnsi"/>
          <w:lang w:eastAsia="pl-PL"/>
        </w:rPr>
        <w:t>, służą jako wytyczne dla umożliwienia ponownego wykorzystania danych naukowych w wyraźnie opisanych warunkach zarówno przez ludzi, jak i przez maszyny. Dane, które ze względu na ochronę prywatności nie mogą zostać opublikowane w całości, również mogą spełniać wszystkie zasady FAIR:</w:t>
      </w:r>
    </w:p>
    <w:p w:rsidR="00E005CC" w:rsidRPr="006857F9" w:rsidRDefault="00E005CC" w:rsidP="00AF505C">
      <w:pPr>
        <w:jc w:val="both"/>
        <w:rPr>
          <w:rFonts w:eastAsia="Times New Roman" w:cstheme="minorHAnsi"/>
          <w:lang w:eastAsia="pl-PL"/>
        </w:rPr>
      </w:pPr>
      <w:r w:rsidRPr="00AF505C">
        <w:rPr>
          <w:rFonts w:eastAsia="Times New Roman" w:cstheme="minorHAnsi"/>
          <w:bCs/>
          <w:i/>
          <w:lang w:eastAsia="pl-PL"/>
        </w:rPr>
        <w:t>Findable</w:t>
      </w:r>
      <w:r w:rsidRPr="006857F9">
        <w:rPr>
          <w:rFonts w:eastAsia="Times New Roman" w:cstheme="minorHAnsi"/>
          <w:b/>
          <w:bCs/>
          <w:lang w:eastAsia="pl-PL"/>
        </w:rPr>
        <w:t xml:space="preserve"> </w:t>
      </w:r>
      <w:r w:rsidRPr="006857F9">
        <w:rPr>
          <w:rFonts w:eastAsia="Times New Roman" w:cstheme="minorHAnsi"/>
          <w:lang w:eastAsia="pl-PL"/>
        </w:rPr>
        <w:t>- możliwe do odnalezienia.</w:t>
      </w:r>
    </w:p>
    <w:p w:rsidR="006857F9" w:rsidRPr="006857F9" w:rsidRDefault="00E005CC" w:rsidP="00AF505C">
      <w:pPr>
        <w:pStyle w:val="Akapitzlist"/>
        <w:numPr>
          <w:ilvl w:val="0"/>
          <w:numId w:val="25"/>
        </w:numPr>
        <w:jc w:val="both"/>
        <w:rPr>
          <w:rFonts w:eastAsia="Times New Roman" w:cstheme="minorHAnsi"/>
          <w:lang w:eastAsia="pl-PL"/>
        </w:rPr>
      </w:pPr>
      <w:r w:rsidRPr="006857F9">
        <w:rPr>
          <w:rFonts w:eastAsia="Times New Roman" w:cstheme="minorHAnsi"/>
          <w:bCs/>
          <w:lang w:eastAsia="pl-PL"/>
        </w:rPr>
        <w:t>Zbiór danych opatrzony jest metadanymi, które umożliwiają odnalezienie tego zbioru zarówno przez ludzi jak i programy komputerowe;</w:t>
      </w:r>
    </w:p>
    <w:p w:rsidR="006857F9" w:rsidRPr="006857F9" w:rsidRDefault="006857F9" w:rsidP="00AF505C">
      <w:pPr>
        <w:pStyle w:val="Akapitzlist"/>
        <w:numPr>
          <w:ilvl w:val="0"/>
          <w:numId w:val="25"/>
        </w:numPr>
        <w:jc w:val="both"/>
        <w:rPr>
          <w:rFonts w:eastAsia="Times New Roman" w:cstheme="minorHAnsi"/>
          <w:lang w:eastAsia="pl-PL"/>
        </w:rPr>
      </w:pPr>
      <w:r>
        <w:rPr>
          <w:rFonts w:eastAsia="Times New Roman" w:cstheme="minorHAnsi"/>
          <w:bCs/>
          <w:lang w:eastAsia="pl-PL"/>
        </w:rPr>
        <w:t xml:space="preserve"> </w:t>
      </w:r>
      <w:r w:rsidR="00E005CC" w:rsidRPr="006857F9">
        <w:rPr>
          <w:rFonts w:eastAsia="Times New Roman" w:cstheme="minorHAnsi"/>
          <w:bCs/>
          <w:lang w:eastAsia="pl-PL"/>
        </w:rPr>
        <w:t>Do zbioru przypisany jest unikalny identyfikator (np. DOI), który stanowi jednocześnie element met</w:t>
      </w:r>
      <w:r>
        <w:rPr>
          <w:rFonts w:eastAsia="Times New Roman" w:cstheme="minorHAnsi"/>
          <w:bCs/>
          <w:lang w:eastAsia="pl-PL"/>
        </w:rPr>
        <w:t xml:space="preserve">adanych opisujących ten zbiór; </w:t>
      </w:r>
    </w:p>
    <w:p w:rsidR="00E005CC" w:rsidRPr="006857F9" w:rsidRDefault="00E005CC" w:rsidP="00AF505C">
      <w:pPr>
        <w:pStyle w:val="Akapitzlist"/>
        <w:numPr>
          <w:ilvl w:val="0"/>
          <w:numId w:val="25"/>
        </w:numPr>
        <w:jc w:val="both"/>
        <w:rPr>
          <w:rFonts w:eastAsia="Times New Roman" w:cstheme="minorHAnsi"/>
          <w:lang w:eastAsia="pl-PL"/>
        </w:rPr>
      </w:pPr>
      <w:r w:rsidRPr="006857F9">
        <w:rPr>
          <w:rFonts w:eastAsia="Times New Roman" w:cstheme="minorHAnsi"/>
          <w:bCs/>
          <w:lang w:eastAsia="pl-PL"/>
        </w:rPr>
        <w:lastRenderedPageBreak/>
        <w:t>Metadane są indeksowane w ogólnodostępnyc</w:t>
      </w:r>
      <w:r w:rsidR="00E25A71">
        <w:rPr>
          <w:rFonts w:eastAsia="Times New Roman" w:cstheme="minorHAnsi"/>
          <w:bCs/>
          <w:lang w:eastAsia="pl-PL"/>
        </w:rPr>
        <w:t xml:space="preserve">h bazach danych umożliwiających </w:t>
      </w:r>
      <w:r w:rsidRPr="006857F9">
        <w:rPr>
          <w:rFonts w:eastAsia="Times New Roman" w:cstheme="minorHAnsi"/>
          <w:bCs/>
          <w:lang w:eastAsia="pl-PL"/>
        </w:rPr>
        <w:t>ich przeszukiwanie.</w:t>
      </w:r>
    </w:p>
    <w:p w:rsidR="00E005CC" w:rsidRPr="00095FCE" w:rsidRDefault="00E005CC" w:rsidP="00AF505C">
      <w:pPr>
        <w:jc w:val="both"/>
        <w:rPr>
          <w:rFonts w:eastAsia="Times New Roman" w:cstheme="minorHAnsi"/>
          <w:lang w:eastAsia="pl-PL"/>
        </w:rPr>
      </w:pPr>
      <w:r w:rsidRPr="00AF505C">
        <w:rPr>
          <w:rFonts w:eastAsia="Times New Roman" w:cstheme="minorHAnsi"/>
          <w:bCs/>
          <w:i/>
          <w:u w:val="single"/>
          <w:lang w:eastAsia="pl-PL"/>
        </w:rPr>
        <w:t>Accessible</w:t>
      </w:r>
      <w:r w:rsidRPr="00AF505C">
        <w:rPr>
          <w:rFonts w:eastAsia="Times New Roman" w:cstheme="minorHAnsi"/>
          <w:b/>
          <w:bCs/>
          <w:i/>
          <w:lang w:eastAsia="pl-PL"/>
        </w:rPr>
        <w:t xml:space="preserve"> </w:t>
      </w:r>
      <w:r w:rsidRPr="006857F9">
        <w:rPr>
          <w:rFonts w:eastAsia="Times New Roman" w:cstheme="minorHAnsi"/>
          <w:lang w:eastAsia="pl-PL"/>
        </w:rPr>
        <w:t>- dostępne dla wszystkich. ”</w:t>
      </w:r>
      <w:r w:rsidRPr="006857F9">
        <w:rPr>
          <w:rFonts w:cstheme="minorHAnsi"/>
        </w:rPr>
        <w:t xml:space="preserve">Dostępność” w FAIR nie oznacza otwartego dostępu bez ograniczeń; dostępność </w:t>
      </w:r>
      <w:r w:rsidRPr="00095FCE">
        <w:rPr>
          <w:rFonts w:cstheme="minorHAnsi"/>
        </w:rPr>
        <w:t>oznacza, że poprzez metadane określa się dokładne warunki, na jakich dane są udostępniane i możliwe do ponownego wykorzystania.</w:t>
      </w:r>
    </w:p>
    <w:p w:rsidR="002A1D83" w:rsidRPr="00095FCE" w:rsidRDefault="00E005CC" w:rsidP="00AF505C">
      <w:pPr>
        <w:pStyle w:val="Akapitzlist"/>
        <w:numPr>
          <w:ilvl w:val="0"/>
          <w:numId w:val="26"/>
        </w:numPr>
        <w:jc w:val="both"/>
        <w:rPr>
          <w:rFonts w:eastAsia="Times New Roman" w:cstheme="minorHAnsi"/>
          <w:bCs/>
          <w:lang w:eastAsia="pl-PL"/>
        </w:rPr>
      </w:pPr>
      <w:r w:rsidRPr="00095FCE">
        <w:rPr>
          <w:rFonts w:eastAsia="Times New Roman" w:cstheme="minorHAnsi"/>
          <w:bCs/>
          <w:lang w:eastAsia="pl-PL"/>
        </w:rPr>
        <w:t>Dostęp do zbioru danych, a przynajmniej do metadanych, możliwy jest bezpośrednio poprzez unikalny identyfikator i nie wymaga dodatkowych narzędzi ani oprogramowania;</w:t>
      </w:r>
    </w:p>
    <w:p w:rsidR="00E005CC" w:rsidRPr="00095FCE" w:rsidRDefault="00E005CC" w:rsidP="00AF505C">
      <w:pPr>
        <w:pStyle w:val="Akapitzlist"/>
        <w:numPr>
          <w:ilvl w:val="0"/>
          <w:numId w:val="26"/>
        </w:numPr>
        <w:jc w:val="both"/>
        <w:rPr>
          <w:rFonts w:eastAsia="Times New Roman" w:cstheme="minorHAnsi"/>
          <w:bCs/>
          <w:lang w:eastAsia="pl-PL"/>
        </w:rPr>
      </w:pPr>
      <w:r w:rsidRPr="00095FCE">
        <w:rPr>
          <w:rFonts w:eastAsia="Times New Roman" w:cstheme="minorHAnsi"/>
          <w:bCs/>
          <w:lang w:eastAsia="pl-PL"/>
        </w:rPr>
        <w:t>Metadane są zawsze dostępne, nawet jeśli sam zbiór danych został już usunięty lub przeniesiony</w:t>
      </w:r>
    </w:p>
    <w:p w:rsidR="002A1D83" w:rsidRPr="00095FCE" w:rsidRDefault="00E005CC" w:rsidP="00AF505C">
      <w:pPr>
        <w:jc w:val="both"/>
        <w:rPr>
          <w:rFonts w:eastAsia="Times New Roman" w:cstheme="minorHAnsi"/>
          <w:i/>
          <w:lang w:eastAsia="pl-PL"/>
        </w:rPr>
      </w:pPr>
      <w:r w:rsidRPr="00095FCE">
        <w:rPr>
          <w:rFonts w:eastAsia="Times New Roman" w:cstheme="minorHAnsi"/>
          <w:bCs/>
          <w:i/>
          <w:u w:val="single"/>
          <w:lang w:eastAsia="pl-PL"/>
        </w:rPr>
        <w:t>Interoperable</w:t>
      </w:r>
      <w:r w:rsidRPr="00095FCE">
        <w:rPr>
          <w:rFonts w:eastAsia="Times New Roman" w:cstheme="minorHAnsi"/>
          <w:b/>
          <w:bCs/>
          <w:i/>
          <w:lang w:eastAsia="pl-PL"/>
        </w:rPr>
        <w:t xml:space="preserve"> </w:t>
      </w:r>
      <w:r w:rsidR="002A1D83" w:rsidRPr="00095FCE">
        <w:rPr>
          <w:rFonts w:eastAsia="Times New Roman" w:cstheme="minorHAnsi"/>
          <w:i/>
          <w:lang w:eastAsia="pl-PL"/>
        </w:rPr>
        <w:t>–</w:t>
      </w:r>
      <w:r w:rsidRPr="00095FCE">
        <w:rPr>
          <w:rFonts w:eastAsia="Times New Roman" w:cstheme="minorHAnsi"/>
          <w:i/>
          <w:lang w:eastAsia="pl-PL"/>
        </w:rPr>
        <w:t xml:space="preserve"> </w:t>
      </w:r>
      <w:r w:rsidR="002A1D83" w:rsidRPr="00095FCE">
        <w:rPr>
          <w:rFonts w:eastAsia="Times New Roman" w:cstheme="minorHAnsi"/>
          <w:i/>
          <w:lang w:eastAsia="pl-PL"/>
        </w:rPr>
        <w:t xml:space="preserve">interoperacyjne </w:t>
      </w:r>
    </w:p>
    <w:p w:rsidR="00E005CC" w:rsidRPr="00095FCE" w:rsidRDefault="00E005CC" w:rsidP="00AF505C">
      <w:pPr>
        <w:pStyle w:val="Akapitzlist"/>
        <w:numPr>
          <w:ilvl w:val="0"/>
          <w:numId w:val="29"/>
        </w:numPr>
        <w:jc w:val="both"/>
        <w:rPr>
          <w:rFonts w:eastAsia="Times New Roman" w:cstheme="minorHAnsi"/>
          <w:lang w:eastAsia="pl-PL"/>
        </w:rPr>
      </w:pPr>
      <w:r w:rsidRPr="00095FCE">
        <w:rPr>
          <w:rFonts w:eastAsia="Times New Roman" w:cstheme="minorHAnsi"/>
          <w:bCs/>
          <w:lang w:eastAsia="pl-PL"/>
        </w:rPr>
        <w:t>Dane oraz metadane dostarczone w formacie zapewniającym łatwy odczyt i przetwarzanie zarówno przez ludzi jak i komputery; zbiory danych i metadane je opisujące zawierają odnośniki do innych powiązanych z nimi zbiorów.</w:t>
      </w:r>
    </w:p>
    <w:p w:rsidR="00E005CC" w:rsidRPr="00095FCE" w:rsidRDefault="00E005CC" w:rsidP="00AF505C">
      <w:pPr>
        <w:jc w:val="both"/>
        <w:rPr>
          <w:rFonts w:eastAsia="Times New Roman" w:cstheme="minorHAnsi"/>
          <w:lang w:eastAsia="pl-PL"/>
        </w:rPr>
      </w:pPr>
      <w:r w:rsidRPr="00095FCE">
        <w:rPr>
          <w:rFonts w:eastAsia="Times New Roman" w:cstheme="minorHAnsi"/>
          <w:bCs/>
          <w:i/>
          <w:u w:val="single"/>
          <w:lang w:eastAsia="pl-PL"/>
        </w:rPr>
        <w:t>Reusable</w:t>
      </w:r>
      <w:r w:rsidRPr="00095FCE">
        <w:rPr>
          <w:rFonts w:eastAsia="Times New Roman" w:cstheme="minorHAnsi"/>
          <w:b/>
          <w:bCs/>
          <w:lang w:eastAsia="pl-PL"/>
        </w:rPr>
        <w:t xml:space="preserve"> </w:t>
      </w:r>
      <w:r w:rsidRPr="00095FCE">
        <w:rPr>
          <w:rFonts w:eastAsia="Times New Roman" w:cstheme="minorHAnsi"/>
          <w:lang w:eastAsia="pl-PL"/>
        </w:rPr>
        <w:t>– możliwe do ponownego użycia;</w:t>
      </w:r>
    </w:p>
    <w:p w:rsidR="002A1D83" w:rsidRPr="00095FCE" w:rsidRDefault="00E005CC" w:rsidP="00AF505C">
      <w:pPr>
        <w:pStyle w:val="Akapitzlist"/>
        <w:numPr>
          <w:ilvl w:val="0"/>
          <w:numId w:val="29"/>
        </w:numPr>
        <w:jc w:val="both"/>
        <w:rPr>
          <w:rFonts w:eastAsia="Times New Roman" w:cstheme="minorHAnsi"/>
          <w:bCs/>
          <w:lang w:eastAsia="pl-PL"/>
        </w:rPr>
      </w:pPr>
      <w:r w:rsidRPr="00095FCE">
        <w:rPr>
          <w:rFonts w:eastAsia="Times New Roman" w:cstheme="minorHAnsi"/>
          <w:bCs/>
          <w:lang w:eastAsia="pl-PL"/>
        </w:rPr>
        <w:t xml:space="preserve">Metadane zawierają liczne atrybuty dokładnie opisujące zbiór danych i uławiające użytkownikom określenie ich przydatności dla ich własnych badań; </w:t>
      </w:r>
    </w:p>
    <w:p w:rsidR="002A1D83" w:rsidRPr="00095FCE" w:rsidRDefault="00E005CC" w:rsidP="00AF505C">
      <w:pPr>
        <w:pStyle w:val="Akapitzlist"/>
        <w:numPr>
          <w:ilvl w:val="0"/>
          <w:numId w:val="29"/>
        </w:numPr>
        <w:jc w:val="both"/>
        <w:rPr>
          <w:rFonts w:eastAsia="Times New Roman" w:cstheme="minorHAnsi"/>
          <w:bCs/>
          <w:lang w:eastAsia="pl-PL"/>
        </w:rPr>
      </w:pPr>
      <w:r w:rsidRPr="00095FCE">
        <w:rPr>
          <w:rFonts w:eastAsia="Times New Roman" w:cstheme="minorHAnsi"/>
          <w:bCs/>
          <w:lang w:eastAsia="pl-PL"/>
        </w:rPr>
        <w:t xml:space="preserve">Zbiór danych zawiera licencję określającą jednoznacznie warunki ponownego wykorzystania </w:t>
      </w:r>
      <w:r w:rsidR="00E25A71">
        <w:rPr>
          <w:rFonts w:eastAsia="Times New Roman" w:cstheme="minorHAnsi"/>
          <w:bCs/>
          <w:lang w:eastAsia="pl-PL"/>
        </w:rPr>
        <w:br/>
      </w:r>
      <w:r w:rsidRPr="00095FCE">
        <w:rPr>
          <w:rFonts w:eastAsia="Times New Roman" w:cstheme="minorHAnsi"/>
          <w:bCs/>
          <w:lang w:eastAsia="pl-PL"/>
        </w:rPr>
        <w:t>i przetwarzania danych;</w:t>
      </w:r>
    </w:p>
    <w:p w:rsidR="002A1D83" w:rsidRPr="00095FCE" w:rsidRDefault="00E005CC" w:rsidP="00AF505C">
      <w:pPr>
        <w:pStyle w:val="Akapitzlist"/>
        <w:numPr>
          <w:ilvl w:val="0"/>
          <w:numId w:val="29"/>
        </w:numPr>
        <w:jc w:val="both"/>
        <w:rPr>
          <w:rFonts w:eastAsia="Times New Roman" w:cstheme="minorHAnsi"/>
          <w:bCs/>
          <w:lang w:eastAsia="pl-PL"/>
        </w:rPr>
      </w:pPr>
      <w:r w:rsidRPr="00095FCE">
        <w:rPr>
          <w:rFonts w:eastAsia="Times New Roman" w:cstheme="minorHAnsi"/>
          <w:bCs/>
          <w:lang w:eastAsia="pl-PL"/>
        </w:rPr>
        <w:t>Metadane wyraźnie określają autora oraz miejsce powstania danych;</w:t>
      </w:r>
    </w:p>
    <w:p w:rsidR="00E005CC" w:rsidRPr="00095FCE" w:rsidRDefault="00E005CC" w:rsidP="00AF505C">
      <w:pPr>
        <w:pStyle w:val="Akapitzlist"/>
        <w:numPr>
          <w:ilvl w:val="0"/>
          <w:numId w:val="29"/>
        </w:numPr>
        <w:jc w:val="both"/>
        <w:rPr>
          <w:rFonts w:eastAsia="Times New Roman" w:cstheme="minorHAnsi"/>
          <w:bCs/>
          <w:lang w:eastAsia="pl-PL"/>
        </w:rPr>
      </w:pPr>
      <w:r w:rsidRPr="00095FCE">
        <w:rPr>
          <w:rFonts w:eastAsia="Times New Roman" w:cstheme="minorHAnsi"/>
          <w:bCs/>
          <w:lang w:eastAsia="pl-PL"/>
        </w:rPr>
        <w:t>Metadane są skonstruowane według ogólnie przyjętych standardów specyficznych dla danej dyscypliny oraz rodzaju danych.</w:t>
      </w:r>
    </w:p>
    <w:p w:rsidR="00E005CC" w:rsidRPr="00095FCE" w:rsidRDefault="00E005CC" w:rsidP="00AF505C">
      <w:pPr>
        <w:jc w:val="both"/>
        <w:rPr>
          <w:rFonts w:eastAsia="Times New Roman" w:cstheme="minorHAnsi"/>
          <w:lang w:eastAsia="pl-PL"/>
        </w:rPr>
      </w:pPr>
      <w:r w:rsidRPr="00095FCE">
        <w:rPr>
          <w:rFonts w:eastAsia="Times New Roman" w:cstheme="minorHAnsi"/>
          <w:lang w:eastAsia="pl-PL"/>
        </w:rPr>
        <w:t xml:space="preserve">Wg wytycznych programu Horyzont 2020: </w:t>
      </w:r>
      <w:r w:rsidRPr="00095FCE">
        <w:rPr>
          <w:rFonts w:eastAsia="Times New Roman" w:cstheme="minorHAnsi"/>
          <w:b/>
          <w:lang w:eastAsia="pl-PL"/>
        </w:rPr>
        <w:t>As open as possible, as closed as necessary</w:t>
      </w:r>
      <w:r w:rsidR="00AF505C" w:rsidRPr="00095FCE">
        <w:rPr>
          <w:rFonts w:eastAsia="Times New Roman" w:cstheme="minorHAnsi"/>
          <w:b/>
          <w:lang w:eastAsia="pl-PL"/>
        </w:rPr>
        <w:t xml:space="preserve"> </w:t>
      </w:r>
      <w:r w:rsidRPr="00095FCE">
        <w:rPr>
          <w:rFonts w:eastAsia="Times New Roman" w:cstheme="minorHAnsi"/>
          <w:lang w:eastAsia="pl-PL"/>
        </w:rPr>
        <w:t>–</w:t>
      </w:r>
      <w:r w:rsidR="00AF505C" w:rsidRPr="00095FCE">
        <w:rPr>
          <w:rFonts w:eastAsia="Times New Roman" w:cstheme="minorHAnsi"/>
          <w:lang w:eastAsia="pl-PL"/>
        </w:rPr>
        <w:t xml:space="preserve"> </w:t>
      </w:r>
      <w:r w:rsidRPr="00095FCE">
        <w:rPr>
          <w:rFonts w:eastAsia="Times New Roman" w:cstheme="minorHAnsi"/>
          <w:lang w:eastAsia="pl-PL"/>
        </w:rPr>
        <w:t>trzeba wziąć pod uwagę ograniczenia prawne i etyczne oraz spójność z głównym celem prowadzonych badań</w:t>
      </w:r>
      <w:r w:rsidR="002A1D83" w:rsidRPr="00095FCE">
        <w:rPr>
          <w:rFonts w:eastAsia="Times New Roman" w:cstheme="minorHAnsi"/>
          <w:lang w:eastAsia="pl-PL"/>
        </w:rPr>
        <w:t>. Nie wszystkie zbiory danych mogą posiadać otwarty charakter, w szczególności dotyczy to danych osobowych, komercjalizacji wyników badań oraz bezpieczeństwa narodowego.</w:t>
      </w:r>
    </w:p>
    <w:p w:rsidR="002A1D83" w:rsidRPr="00095FCE" w:rsidRDefault="002A1D83" w:rsidP="00AF505C">
      <w:pPr>
        <w:jc w:val="both"/>
        <w:rPr>
          <w:rFonts w:eastAsia="Times New Roman" w:cstheme="minorHAnsi"/>
          <w:lang w:eastAsia="pl-PL"/>
        </w:rPr>
      </w:pPr>
    </w:p>
    <w:p w:rsidR="008C6541" w:rsidRPr="00095FCE" w:rsidRDefault="008C6541" w:rsidP="00AF505C">
      <w:pPr>
        <w:jc w:val="both"/>
        <w:rPr>
          <w:rStyle w:val="Hipercze"/>
          <w:rFonts w:cstheme="minorHAnsi"/>
          <w:bCs/>
          <w:color w:val="auto"/>
        </w:rPr>
      </w:pPr>
      <w:r w:rsidRPr="00095FCE">
        <w:rPr>
          <w:rStyle w:val="Hipercze"/>
          <w:rFonts w:cstheme="minorHAnsi"/>
          <w:bCs/>
          <w:color w:val="auto"/>
        </w:rPr>
        <w:t>Wg Polityki NCN dotyczącej otwartego dostępu do publikacji:</w:t>
      </w:r>
    </w:p>
    <w:p w:rsidR="008C6541" w:rsidRPr="00095FCE" w:rsidRDefault="00AF505C" w:rsidP="00AF505C">
      <w:pPr>
        <w:jc w:val="both"/>
        <w:rPr>
          <w:rStyle w:val="Hipercze"/>
          <w:rFonts w:cstheme="minorHAnsi"/>
          <w:bCs/>
          <w:color w:val="auto"/>
          <w:u w:val="none"/>
        </w:rPr>
      </w:pPr>
      <w:r w:rsidRPr="00095FCE">
        <w:rPr>
          <w:rStyle w:val="Hipercze"/>
          <w:rFonts w:cstheme="minorHAnsi"/>
          <w:bCs/>
          <w:color w:val="auto"/>
          <w:u w:val="none"/>
        </w:rPr>
        <w:t xml:space="preserve">Dane powiązane </w:t>
      </w:r>
      <w:r w:rsidR="008C6541" w:rsidRPr="00095FCE">
        <w:rPr>
          <w:rStyle w:val="Hipercze"/>
          <w:rFonts w:cstheme="minorHAnsi"/>
          <w:bCs/>
          <w:color w:val="auto"/>
          <w:u w:val="none"/>
        </w:rPr>
        <w:t xml:space="preserve">(podstawowy zestaw danych) z opublikowanymi artykułami powinny być udostępniane w otwartym repozytorium, tam gdzie to możliwe, </w:t>
      </w:r>
      <w:r w:rsidR="008C6541" w:rsidRPr="00095FCE">
        <w:rPr>
          <w:rStyle w:val="Hipercze"/>
          <w:rFonts w:cstheme="minorHAnsi"/>
          <w:bCs/>
          <w:color w:val="auto"/>
        </w:rPr>
        <w:t>zgodnie z warunkami licencji CC0.</w:t>
      </w:r>
    </w:p>
    <w:p w:rsidR="008C6541" w:rsidRPr="00095FCE" w:rsidRDefault="008C6541" w:rsidP="00AF505C">
      <w:pPr>
        <w:jc w:val="both"/>
        <w:rPr>
          <w:rFonts w:cstheme="minorHAnsi"/>
        </w:rPr>
      </w:pPr>
      <w:r w:rsidRPr="00095FCE">
        <w:rPr>
          <w:rStyle w:val="Hipercze"/>
          <w:rFonts w:cstheme="minorHAnsi"/>
          <w:bCs/>
          <w:color w:val="auto"/>
          <w:u w:val="none"/>
        </w:rPr>
        <w:t xml:space="preserve">Wszystkie opublikowanie metadane muszą spełniać wytyczne podane przez OpenAIRE i zawierać adnotację o finansowaniu ze środków projektu (NCN, numer projektu). </w:t>
      </w:r>
    </w:p>
    <w:p w:rsidR="00E005CC" w:rsidRPr="00095FCE" w:rsidRDefault="00E005CC" w:rsidP="00DD043B">
      <w:pPr>
        <w:rPr>
          <w:rFonts w:cstheme="minorHAnsi"/>
        </w:rPr>
      </w:pPr>
    </w:p>
    <w:p w:rsidR="00AF505C" w:rsidRPr="00095FCE" w:rsidRDefault="00AF505C" w:rsidP="00DD043B">
      <w:pPr>
        <w:rPr>
          <w:rFonts w:cstheme="minorHAnsi"/>
        </w:rPr>
      </w:pPr>
    </w:p>
    <w:p w:rsidR="00AF505C" w:rsidRPr="00095FCE" w:rsidRDefault="00AF505C" w:rsidP="00DD043B">
      <w:pPr>
        <w:rPr>
          <w:rFonts w:cstheme="minorHAnsi"/>
        </w:rPr>
      </w:pPr>
    </w:p>
    <w:p w:rsidR="00AF505C" w:rsidRPr="00095FCE" w:rsidRDefault="00AF505C" w:rsidP="00DD043B">
      <w:pPr>
        <w:rPr>
          <w:rFonts w:cstheme="minorHAnsi"/>
        </w:rPr>
      </w:pPr>
    </w:p>
    <w:p w:rsidR="00882CC3" w:rsidRPr="00095FCE" w:rsidRDefault="00882CC3" w:rsidP="00AF505C">
      <w:pPr>
        <w:jc w:val="both"/>
        <w:rPr>
          <w:rFonts w:cstheme="minorHAnsi"/>
          <w:b/>
          <w:sz w:val="32"/>
          <w:szCs w:val="32"/>
        </w:rPr>
      </w:pPr>
      <w:r w:rsidRPr="00095FCE">
        <w:rPr>
          <w:rFonts w:cstheme="minorHAnsi"/>
          <w:b/>
          <w:sz w:val="32"/>
          <w:szCs w:val="32"/>
        </w:rPr>
        <w:lastRenderedPageBreak/>
        <w:t>Wytyczne dla wnioskodawców do uzupełnienia PLANU ZARZĄDZANIA DANYMI w projekcie badawczym</w:t>
      </w:r>
      <w:r w:rsidR="00AF505C" w:rsidRPr="00095FCE">
        <w:rPr>
          <w:rFonts w:cstheme="minorHAnsi"/>
          <w:b/>
          <w:sz w:val="32"/>
          <w:szCs w:val="32"/>
        </w:rPr>
        <w:t>.</w:t>
      </w:r>
    </w:p>
    <w:p w:rsidR="00AF505C" w:rsidRPr="00095FCE" w:rsidRDefault="00AF505C" w:rsidP="00AF505C">
      <w:pPr>
        <w:jc w:val="both"/>
        <w:rPr>
          <w:rFonts w:cstheme="minorHAnsi"/>
          <w:sz w:val="32"/>
          <w:szCs w:val="32"/>
        </w:rPr>
      </w:pPr>
    </w:p>
    <w:p w:rsidR="00EA699D" w:rsidRPr="00095FCE" w:rsidRDefault="00732207" w:rsidP="00AF505C">
      <w:pPr>
        <w:pStyle w:val="Akapitzlist"/>
        <w:numPr>
          <w:ilvl w:val="0"/>
          <w:numId w:val="17"/>
        </w:numPr>
        <w:jc w:val="both"/>
        <w:rPr>
          <w:rFonts w:cstheme="minorHAnsi"/>
          <w:b/>
          <w:u w:val="single"/>
        </w:rPr>
      </w:pPr>
      <w:r w:rsidRPr="00095FCE">
        <w:rPr>
          <w:rFonts w:cstheme="minorHAnsi"/>
          <w:b/>
          <w:u w:val="single"/>
        </w:rPr>
        <w:t>OPIS DANYCH ORAZ POZYSKIWANIE LUB PONOWNE WYKORZYSTANIE DOSTĘPNYCH DANYCH</w:t>
      </w:r>
    </w:p>
    <w:p w:rsidR="00AF505C" w:rsidRPr="00095FCE" w:rsidRDefault="00AF505C" w:rsidP="00AF505C">
      <w:pPr>
        <w:pStyle w:val="Akapitzlist"/>
        <w:jc w:val="both"/>
        <w:rPr>
          <w:rFonts w:cstheme="minorHAnsi"/>
          <w:sz w:val="24"/>
        </w:rPr>
      </w:pPr>
    </w:p>
    <w:p w:rsidR="00EA699D" w:rsidRPr="00095FCE" w:rsidRDefault="00732207" w:rsidP="00AF505C">
      <w:pPr>
        <w:jc w:val="both"/>
        <w:rPr>
          <w:rFonts w:eastAsia="Times New Roman" w:cstheme="minorHAnsi"/>
          <w:b/>
          <w:bCs/>
          <w:u w:val="single"/>
          <w:lang w:eastAsia="pl-PL"/>
        </w:rPr>
      </w:pPr>
      <w:r w:rsidRPr="00095FCE">
        <w:rPr>
          <w:rFonts w:eastAsia="Times New Roman" w:cstheme="minorHAnsi"/>
          <w:b/>
          <w:bCs/>
          <w:u w:val="single"/>
          <w:lang w:eastAsia="pl-PL"/>
        </w:rPr>
        <w:t>Co to są d</w:t>
      </w:r>
      <w:r w:rsidR="00EA699D" w:rsidRPr="00095FCE">
        <w:rPr>
          <w:rFonts w:eastAsia="Times New Roman" w:cstheme="minorHAnsi"/>
          <w:b/>
          <w:bCs/>
          <w:u w:val="single"/>
          <w:lang w:eastAsia="pl-PL"/>
        </w:rPr>
        <w:t>ane badawcze</w:t>
      </w:r>
      <w:r w:rsidRPr="00095FCE">
        <w:rPr>
          <w:rFonts w:eastAsia="Times New Roman" w:cstheme="minorHAnsi"/>
          <w:b/>
          <w:bCs/>
          <w:u w:val="single"/>
          <w:lang w:eastAsia="pl-PL"/>
        </w:rPr>
        <w:t>?</w:t>
      </w:r>
    </w:p>
    <w:p w:rsidR="0076285A" w:rsidRPr="00095FCE" w:rsidRDefault="00920FCF" w:rsidP="00AF505C">
      <w:pPr>
        <w:jc w:val="both"/>
        <w:rPr>
          <w:rFonts w:cstheme="minorHAnsi"/>
        </w:rPr>
      </w:pPr>
      <w:r w:rsidRPr="00095FCE">
        <w:rPr>
          <w:rFonts w:cstheme="minorHAnsi"/>
        </w:rPr>
        <w:t>Zarejestrowane materiały o charakterze faktograficznym, powszechnie uznawane przez społeczność naukową za niezbędne do oceny wyników badań naukowych.</w:t>
      </w:r>
      <w:r w:rsidR="0076285A" w:rsidRPr="00095FCE">
        <w:rPr>
          <w:rFonts w:cstheme="minorHAnsi"/>
        </w:rPr>
        <w:t xml:space="preserve"> </w:t>
      </w:r>
    </w:p>
    <w:p w:rsidR="00236F00" w:rsidRPr="00095FCE" w:rsidRDefault="00920FCF" w:rsidP="00AF505C">
      <w:pPr>
        <w:jc w:val="both"/>
        <w:rPr>
          <w:rFonts w:eastAsia="Times New Roman" w:cstheme="minorHAnsi"/>
          <w:lang w:eastAsia="pl-PL"/>
        </w:rPr>
      </w:pPr>
      <w:r w:rsidRPr="00095FCE">
        <w:rPr>
          <w:rFonts w:cstheme="minorHAnsi"/>
        </w:rPr>
        <w:t>Dane zebrane, zaobserwowane lub wytworzone jako materiał do analizy, w celu uzyskania oryginalnych wyników naukowych.</w:t>
      </w:r>
    </w:p>
    <w:p w:rsidR="00236F00" w:rsidRPr="00095FCE" w:rsidRDefault="00920FCF" w:rsidP="00AF505C">
      <w:pPr>
        <w:jc w:val="both"/>
        <w:rPr>
          <w:rFonts w:eastAsia="Times New Roman" w:cstheme="minorHAnsi"/>
          <w:lang w:eastAsia="pl-PL"/>
        </w:rPr>
      </w:pPr>
      <w:r w:rsidRPr="00095FCE">
        <w:rPr>
          <w:rFonts w:cstheme="minorHAnsi"/>
        </w:rPr>
        <w:t>Wszystko co zostało wyprodukowane lub wytworzone w ramach prowadzonych badań.</w:t>
      </w:r>
      <w:r w:rsidRPr="00095FCE">
        <w:rPr>
          <w:rFonts w:eastAsia="Times New Roman" w:cstheme="minorHAnsi"/>
          <w:lang w:eastAsia="pl-PL"/>
        </w:rPr>
        <w:t xml:space="preserve"> </w:t>
      </w:r>
    </w:p>
    <w:p w:rsidR="00DD7EBC" w:rsidRPr="00095FCE" w:rsidRDefault="00DD7EBC" w:rsidP="00AF505C">
      <w:pPr>
        <w:jc w:val="both"/>
        <w:rPr>
          <w:rFonts w:eastAsia="Times New Roman" w:cstheme="minorHAnsi"/>
          <w:lang w:eastAsia="pl-PL"/>
        </w:rPr>
      </w:pPr>
      <w:r w:rsidRPr="00095FCE">
        <w:rPr>
          <w:rFonts w:eastAsia="Times New Roman" w:cstheme="minorHAnsi"/>
          <w:b/>
          <w:lang w:eastAsia="pl-PL"/>
        </w:rPr>
        <w:t>Przykłady</w:t>
      </w:r>
      <w:r w:rsidRPr="00095FCE">
        <w:rPr>
          <w:rFonts w:eastAsia="Times New Roman" w:cstheme="minorHAnsi"/>
          <w:lang w:eastAsia="pl-PL"/>
        </w:rPr>
        <w:t xml:space="preserve"> danych badawczych:</w:t>
      </w:r>
    </w:p>
    <w:p w:rsidR="00DD7EBC" w:rsidRPr="00095FCE" w:rsidRDefault="00E005CC" w:rsidP="00AF505C">
      <w:pPr>
        <w:pStyle w:val="Bezodstpw"/>
        <w:numPr>
          <w:ilvl w:val="0"/>
          <w:numId w:val="18"/>
        </w:numPr>
        <w:jc w:val="both"/>
        <w:rPr>
          <w:rFonts w:cstheme="minorHAnsi"/>
          <w:lang w:eastAsia="pl-PL"/>
        </w:rPr>
      </w:pPr>
      <w:r w:rsidRPr="00095FCE">
        <w:rPr>
          <w:rFonts w:cstheme="minorHAnsi"/>
          <w:lang w:eastAsia="pl-PL"/>
        </w:rPr>
        <w:t>Dane liczbowe (arkusze kalkulacyjne, bazy danych)</w:t>
      </w:r>
    </w:p>
    <w:p w:rsidR="00DD7EBC" w:rsidRPr="00095FCE" w:rsidRDefault="00DD7EBC" w:rsidP="00AF505C">
      <w:pPr>
        <w:pStyle w:val="Bezodstpw"/>
        <w:numPr>
          <w:ilvl w:val="0"/>
          <w:numId w:val="18"/>
        </w:numPr>
        <w:jc w:val="both"/>
        <w:rPr>
          <w:rFonts w:cstheme="minorHAnsi"/>
          <w:lang w:eastAsia="pl-PL"/>
        </w:rPr>
      </w:pPr>
      <w:r w:rsidRPr="00095FCE">
        <w:rPr>
          <w:rFonts w:cstheme="minorHAnsi"/>
          <w:lang w:eastAsia="pl-PL"/>
        </w:rPr>
        <w:t>Dokumenty tekstowe</w:t>
      </w:r>
      <w:r w:rsidR="00E005CC" w:rsidRPr="00095FCE">
        <w:rPr>
          <w:rFonts w:cstheme="minorHAnsi"/>
          <w:lang w:eastAsia="pl-PL"/>
        </w:rPr>
        <w:t xml:space="preserve"> (</w:t>
      </w:r>
      <w:r w:rsidRPr="00095FCE">
        <w:rPr>
          <w:rFonts w:cstheme="minorHAnsi"/>
          <w:lang w:eastAsia="pl-PL"/>
        </w:rPr>
        <w:t>notatki z eksperymentów, dzienniki</w:t>
      </w:r>
      <w:r w:rsidR="00E005CC" w:rsidRPr="00095FCE">
        <w:rPr>
          <w:rFonts w:cstheme="minorHAnsi"/>
          <w:lang w:eastAsia="pl-PL"/>
        </w:rPr>
        <w:t xml:space="preserve">, </w:t>
      </w:r>
      <w:r w:rsidRPr="00095FCE">
        <w:rPr>
          <w:rFonts w:cstheme="minorHAnsi"/>
          <w:lang w:eastAsia="pl-PL"/>
        </w:rPr>
        <w:t>protokoły laboratoryjne, opisy procedur</w:t>
      </w:r>
      <w:r w:rsidR="00E005CC" w:rsidRPr="00095FCE">
        <w:rPr>
          <w:rFonts w:cstheme="minorHAnsi"/>
          <w:lang w:eastAsia="pl-PL"/>
        </w:rPr>
        <w:t xml:space="preserve">, </w:t>
      </w:r>
      <w:r w:rsidRPr="00095FCE">
        <w:rPr>
          <w:rFonts w:cstheme="minorHAnsi"/>
          <w:lang w:eastAsia="pl-PL"/>
        </w:rPr>
        <w:t>opisy metodologiczne</w:t>
      </w:r>
      <w:r w:rsidR="00E005CC" w:rsidRPr="00095FCE">
        <w:rPr>
          <w:rFonts w:cstheme="minorHAnsi"/>
          <w:lang w:eastAsia="pl-PL"/>
        </w:rPr>
        <w:t>, kwestionariusze, ankiety)</w:t>
      </w:r>
    </w:p>
    <w:p w:rsidR="00DD7EBC" w:rsidRPr="00095FCE" w:rsidRDefault="00DD7EBC" w:rsidP="00AF505C">
      <w:pPr>
        <w:pStyle w:val="Bezodstpw"/>
        <w:numPr>
          <w:ilvl w:val="0"/>
          <w:numId w:val="18"/>
        </w:numPr>
        <w:jc w:val="both"/>
        <w:rPr>
          <w:rFonts w:cstheme="minorHAnsi"/>
          <w:lang w:eastAsia="pl-PL"/>
        </w:rPr>
      </w:pPr>
      <w:r w:rsidRPr="00095FCE">
        <w:rPr>
          <w:rFonts w:cstheme="minorHAnsi"/>
          <w:lang w:eastAsia="pl-PL"/>
        </w:rPr>
        <w:t>próbki</w:t>
      </w:r>
    </w:p>
    <w:p w:rsidR="00DD7EBC" w:rsidRPr="00095FCE" w:rsidRDefault="00DD7EBC" w:rsidP="00AF505C">
      <w:pPr>
        <w:pStyle w:val="Bezodstpw"/>
        <w:numPr>
          <w:ilvl w:val="0"/>
          <w:numId w:val="18"/>
        </w:numPr>
        <w:jc w:val="both"/>
        <w:rPr>
          <w:rFonts w:cstheme="minorHAnsi"/>
          <w:lang w:eastAsia="pl-PL"/>
        </w:rPr>
      </w:pPr>
      <w:r w:rsidRPr="00095FCE">
        <w:rPr>
          <w:rFonts w:cstheme="minorHAnsi"/>
          <w:lang w:eastAsia="pl-PL"/>
        </w:rPr>
        <w:t>artefakty, obiekty</w:t>
      </w:r>
    </w:p>
    <w:p w:rsidR="00DD7EBC" w:rsidRPr="00095FCE" w:rsidRDefault="00DD7EBC" w:rsidP="00AF505C">
      <w:pPr>
        <w:pStyle w:val="Bezodstpw"/>
        <w:numPr>
          <w:ilvl w:val="0"/>
          <w:numId w:val="18"/>
        </w:numPr>
        <w:jc w:val="both"/>
        <w:rPr>
          <w:rFonts w:cstheme="minorHAnsi"/>
          <w:lang w:eastAsia="pl-PL"/>
        </w:rPr>
      </w:pPr>
      <w:r w:rsidRPr="00095FCE">
        <w:rPr>
          <w:rFonts w:cstheme="minorHAnsi"/>
          <w:lang w:eastAsia="pl-PL"/>
        </w:rPr>
        <w:t>nagrania audio lub wideo</w:t>
      </w:r>
    </w:p>
    <w:p w:rsidR="00DD7EBC" w:rsidRPr="00095FCE" w:rsidRDefault="00DD7EBC" w:rsidP="00AF505C">
      <w:pPr>
        <w:pStyle w:val="Bezodstpw"/>
        <w:numPr>
          <w:ilvl w:val="0"/>
          <w:numId w:val="18"/>
        </w:numPr>
        <w:jc w:val="both"/>
        <w:rPr>
          <w:rFonts w:cstheme="minorHAnsi"/>
          <w:lang w:eastAsia="pl-PL"/>
        </w:rPr>
      </w:pPr>
      <w:r w:rsidRPr="00095FCE">
        <w:rPr>
          <w:rFonts w:cstheme="minorHAnsi"/>
          <w:lang w:eastAsia="pl-PL"/>
        </w:rPr>
        <w:t>fotografie, obrazy</w:t>
      </w:r>
    </w:p>
    <w:p w:rsidR="00DD7EBC" w:rsidRPr="00095FCE" w:rsidRDefault="00DD7EBC" w:rsidP="00AF505C">
      <w:pPr>
        <w:pStyle w:val="Bezodstpw"/>
        <w:numPr>
          <w:ilvl w:val="0"/>
          <w:numId w:val="18"/>
        </w:numPr>
        <w:jc w:val="both"/>
        <w:rPr>
          <w:rFonts w:cstheme="minorHAnsi"/>
          <w:lang w:eastAsia="pl-PL"/>
        </w:rPr>
      </w:pPr>
      <w:r w:rsidRPr="00095FCE">
        <w:rPr>
          <w:rFonts w:cstheme="minorHAnsi"/>
          <w:lang w:eastAsia="pl-PL"/>
        </w:rPr>
        <w:t>oprogramowanie (skrypty, pliki wejściowe)</w:t>
      </w:r>
    </w:p>
    <w:p w:rsidR="00DD7EBC" w:rsidRPr="00095FCE" w:rsidRDefault="00DD7EBC" w:rsidP="00AF505C">
      <w:pPr>
        <w:pStyle w:val="Bezodstpw"/>
        <w:numPr>
          <w:ilvl w:val="0"/>
          <w:numId w:val="18"/>
        </w:numPr>
        <w:jc w:val="both"/>
        <w:rPr>
          <w:rFonts w:cstheme="minorHAnsi"/>
          <w:lang w:eastAsia="pl-PL"/>
        </w:rPr>
      </w:pPr>
      <w:r w:rsidRPr="00095FCE">
        <w:rPr>
          <w:rFonts w:cstheme="minorHAnsi"/>
          <w:lang w:eastAsia="pl-PL"/>
        </w:rPr>
        <w:t>wyniki symulacji komputerowych</w:t>
      </w:r>
    </w:p>
    <w:p w:rsidR="00DD7EBC" w:rsidRPr="00095FCE" w:rsidRDefault="00DD7EBC" w:rsidP="00AF505C">
      <w:pPr>
        <w:pStyle w:val="Bezodstpw"/>
        <w:numPr>
          <w:ilvl w:val="0"/>
          <w:numId w:val="18"/>
        </w:numPr>
        <w:jc w:val="both"/>
        <w:rPr>
          <w:rFonts w:cstheme="minorHAnsi"/>
          <w:lang w:eastAsia="pl-PL"/>
        </w:rPr>
      </w:pPr>
      <w:r w:rsidRPr="00095FCE">
        <w:rPr>
          <w:rFonts w:cstheme="minorHAnsi"/>
          <w:lang w:eastAsia="pl-PL"/>
        </w:rPr>
        <w:t>modele matematyczne i algorytmy</w:t>
      </w:r>
    </w:p>
    <w:p w:rsidR="00E005CC" w:rsidRPr="00095FCE" w:rsidRDefault="00E005CC" w:rsidP="00AF505C">
      <w:pPr>
        <w:pStyle w:val="Bezodstpw"/>
        <w:ind w:left="720"/>
        <w:jc w:val="both"/>
        <w:rPr>
          <w:rFonts w:cstheme="minorHAnsi"/>
          <w:lang w:eastAsia="pl-PL"/>
        </w:rPr>
      </w:pPr>
    </w:p>
    <w:p w:rsidR="00E005CC" w:rsidRPr="00095FCE" w:rsidRDefault="00E005CC" w:rsidP="00AF505C">
      <w:pPr>
        <w:jc w:val="both"/>
        <w:rPr>
          <w:rFonts w:cstheme="minorHAnsi"/>
        </w:rPr>
      </w:pPr>
      <w:r w:rsidRPr="00095FCE">
        <w:rPr>
          <w:rFonts w:cstheme="minorHAnsi"/>
        </w:rPr>
        <w:t xml:space="preserve">Są to zarówno surowe dane, czyli takie, które uzyskano bezpośrednio w wyniku zastosowania narzędzia badawczego, jak i takie, które już zostały poddane obróbce. </w:t>
      </w:r>
    </w:p>
    <w:p w:rsidR="00E005CC" w:rsidRPr="00095FCE" w:rsidRDefault="00E005CC" w:rsidP="00AF505C">
      <w:pPr>
        <w:jc w:val="both"/>
        <w:rPr>
          <w:rFonts w:eastAsia="Times New Roman" w:cstheme="minorHAnsi"/>
          <w:u w:val="single"/>
          <w:lang w:eastAsia="pl-PL"/>
        </w:rPr>
      </w:pPr>
      <w:r w:rsidRPr="00095FCE">
        <w:rPr>
          <w:rFonts w:eastAsia="Times New Roman" w:cstheme="minorHAnsi"/>
          <w:u w:val="single"/>
          <w:lang w:eastAsia="pl-PL"/>
        </w:rPr>
        <w:t>S</w:t>
      </w:r>
      <w:r w:rsidR="00C82450" w:rsidRPr="00095FCE">
        <w:rPr>
          <w:rFonts w:eastAsia="Times New Roman" w:cstheme="minorHAnsi"/>
          <w:u w:val="single"/>
          <w:lang w:eastAsia="pl-PL"/>
        </w:rPr>
        <w:t>posób pozyskania/wytworzenia danych</w:t>
      </w:r>
      <w:r w:rsidRPr="00095FCE">
        <w:rPr>
          <w:rFonts w:eastAsia="Times New Roman" w:cstheme="minorHAnsi"/>
          <w:u w:val="single"/>
          <w:lang w:eastAsia="pl-PL"/>
        </w:rPr>
        <w:t>:</w:t>
      </w:r>
    </w:p>
    <w:p w:rsidR="00C82450" w:rsidRPr="00095FCE" w:rsidRDefault="00C82450" w:rsidP="00AF505C">
      <w:pPr>
        <w:jc w:val="both"/>
        <w:rPr>
          <w:rFonts w:eastAsia="Times New Roman" w:cstheme="minorHAnsi"/>
          <w:lang w:eastAsia="pl-PL"/>
        </w:rPr>
      </w:pPr>
      <w:r w:rsidRPr="00095FCE">
        <w:rPr>
          <w:rFonts w:eastAsia="Times New Roman" w:cstheme="minorHAnsi"/>
          <w:lang w:eastAsia="pl-PL"/>
        </w:rPr>
        <w:t xml:space="preserve">eksperyment, obserwacja, </w:t>
      </w:r>
      <w:r w:rsidR="00E005CC" w:rsidRPr="00095FCE">
        <w:rPr>
          <w:rFonts w:eastAsia="Times New Roman" w:cstheme="minorHAnsi"/>
          <w:lang w:eastAsia="pl-PL"/>
        </w:rPr>
        <w:t>symulacja, ankiety, kwerendy, badania terenowe….</w:t>
      </w:r>
    </w:p>
    <w:p w:rsidR="006857F9" w:rsidRPr="00095FCE" w:rsidRDefault="006857F9" w:rsidP="00AF505C">
      <w:pPr>
        <w:spacing w:before="100" w:beforeAutospacing="1" w:after="100" w:afterAutospacing="1" w:line="240" w:lineRule="auto"/>
        <w:jc w:val="both"/>
        <w:textAlignment w:val="baseline"/>
        <w:rPr>
          <w:rFonts w:eastAsia="Times New Roman" w:cstheme="minorHAnsi"/>
          <w:sz w:val="24"/>
          <w:szCs w:val="24"/>
          <w:u w:val="single"/>
          <w:lang w:eastAsia="pl-PL"/>
        </w:rPr>
      </w:pPr>
      <w:r w:rsidRPr="00095FCE">
        <w:rPr>
          <w:rFonts w:eastAsia="Times New Roman" w:cstheme="minorHAnsi"/>
          <w:bCs/>
          <w:sz w:val="24"/>
          <w:szCs w:val="24"/>
          <w:u w:val="single"/>
          <w:lang w:eastAsia="pl-PL"/>
        </w:rPr>
        <w:t>Format:</w:t>
      </w:r>
      <w:r w:rsidRPr="00095FCE">
        <w:rPr>
          <w:rFonts w:eastAsia="Times New Roman" w:cstheme="minorHAnsi"/>
          <w:sz w:val="24"/>
          <w:szCs w:val="24"/>
          <w:u w:val="single"/>
          <w:lang w:eastAsia="pl-PL"/>
        </w:rPr>
        <w:t> </w:t>
      </w:r>
    </w:p>
    <w:p w:rsidR="006857F9" w:rsidRPr="00095FCE" w:rsidRDefault="006857F9" w:rsidP="00AF505C">
      <w:pPr>
        <w:spacing w:before="100" w:beforeAutospacing="1" w:after="100" w:afterAutospacing="1" w:line="240" w:lineRule="auto"/>
        <w:jc w:val="both"/>
        <w:textAlignment w:val="baseline"/>
        <w:rPr>
          <w:rFonts w:eastAsia="Times New Roman" w:cstheme="minorHAnsi"/>
          <w:sz w:val="24"/>
          <w:szCs w:val="24"/>
          <w:lang w:eastAsia="pl-PL"/>
        </w:rPr>
      </w:pPr>
      <w:r w:rsidRPr="00095FCE">
        <w:rPr>
          <w:rFonts w:eastAsia="Times New Roman" w:cstheme="minorHAnsi"/>
          <w:sz w:val="24"/>
          <w:szCs w:val="24"/>
          <w:lang w:eastAsia="pl-PL"/>
        </w:rPr>
        <w:t>Wybierając format zapisu danych badawczych zalecane jest ograniczenie się do tzw. formatów otwartych, czyli takich, które można otworzyć przy użyciu darmowego oprogramowania.  </w:t>
      </w:r>
    </w:p>
    <w:p w:rsidR="006857F9" w:rsidRPr="00095FCE" w:rsidRDefault="006857F9" w:rsidP="00AF505C">
      <w:pPr>
        <w:spacing w:before="100" w:beforeAutospacing="1" w:after="100" w:afterAutospacing="1" w:line="240" w:lineRule="auto"/>
        <w:jc w:val="both"/>
        <w:textAlignment w:val="baseline"/>
        <w:rPr>
          <w:rFonts w:eastAsia="Times New Roman" w:cstheme="minorHAnsi"/>
          <w:sz w:val="24"/>
          <w:szCs w:val="24"/>
          <w:lang w:eastAsia="pl-PL"/>
        </w:rPr>
      </w:pPr>
      <w:r w:rsidRPr="00095FCE">
        <w:rPr>
          <w:rFonts w:eastAsia="Times New Roman" w:cstheme="minorHAnsi"/>
          <w:sz w:val="24"/>
          <w:szCs w:val="24"/>
          <w:lang w:eastAsia="pl-PL"/>
        </w:rPr>
        <w:t>Zalecane formaty plików do archiwizacji: </w:t>
      </w:r>
    </w:p>
    <w:p w:rsidR="006857F9" w:rsidRPr="00095FCE" w:rsidRDefault="006857F9" w:rsidP="00AF505C">
      <w:pPr>
        <w:numPr>
          <w:ilvl w:val="0"/>
          <w:numId w:val="24"/>
        </w:numPr>
        <w:spacing w:before="100" w:beforeAutospacing="1" w:after="100" w:afterAutospacing="1" w:line="240" w:lineRule="auto"/>
        <w:ind w:left="1080" w:firstLine="0"/>
        <w:jc w:val="both"/>
        <w:textAlignment w:val="baseline"/>
        <w:rPr>
          <w:rFonts w:eastAsia="Times New Roman" w:cstheme="minorHAnsi"/>
          <w:sz w:val="24"/>
          <w:szCs w:val="24"/>
          <w:lang w:eastAsia="pl-PL"/>
        </w:rPr>
      </w:pPr>
      <w:r w:rsidRPr="00095FCE">
        <w:rPr>
          <w:rFonts w:eastAsia="Times New Roman" w:cstheme="minorHAnsi"/>
          <w:sz w:val="24"/>
          <w:szCs w:val="24"/>
          <w:lang w:eastAsia="pl-PL"/>
        </w:rPr>
        <w:t>Tabele: CSV, TSV, SPSS portable </w:t>
      </w:r>
    </w:p>
    <w:p w:rsidR="006857F9" w:rsidRPr="00095FCE" w:rsidRDefault="006857F9" w:rsidP="00AF505C">
      <w:pPr>
        <w:numPr>
          <w:ilvl w:val="0"/>
          <w:numId w:val="24"/>
        </w:numPr>
        <w:spacing w:before="100" w:beforeAutospacing="1" w:after="100" w:afterAutospacing="1" w:line="240" w:lineRule="auto"/>
        <w:ind w:left="1080" w:firstLine="0"/>
        <w:jc w:val="both"/>
        <w:textAlignment w:val="baseline"/>
        <w:rPr>
          <w:rFonts w:eastAsia="Times New Roman" w:cstheme="minorHAnsi"/>
          <w:sz w:val="24"/>
          <w:szCs w:val="24"/>
          <w:lang w:eastAsia="pl-PL"/>
        </w:rPr>
      </w:pPr>
      <w:r w:rsidRPr="00095FCE">
        <w:rPr>
          <w:rFonts w:eastAsia="Times New Roman" w:cstheme="minorHAnsi"/>
          <w:sz w:val="24"/>
          <w:szCs w:val="24"/>
          <w:lang w:eastAsia="pl-PL"/>
        </w:rPr>
        <w:t>Teksty: HTML, RTF, PDF </w:t>
      </w:r>
    </w:p>
    <w:p w:rsidR="006857F9" w:rsidRPr="00095FCE" w:rsidRDefault="006857F9" w:rsidP="00AF505C">
      <w:pPr>
        <w:numPr>
          <w:ilvl w:val="0"/>
          <w:numId w:val="24"/>
        </w:numPr>
        <w:spacing w:before="100" w:beforeAutospacing="1" w:after="100" w:afterAutospacing="1" w:line="240" w:lineRule="auto"/>
        <w:ind w:left="1080" w:firstLine="0"/>
        <w:jc w:val="both"/>
        <w:textAlignment w:val="baseline"/>
        <w:rPr>
          <w:rFonts w:eastAsia="Times New Roman" w:cstheme="minorHAnsi"/>
          <w:sz w:val="24"/>
          <w:szCs w:val="24"/>
          <w:lang w:eastAsia="pl-PL"/>
        </w:rPr>
      </w:pPr>
      <w:r w:rsidRPr="00095FCE">
        <w:rPr>
          <w:rFonts w:eastAsia="Times New Roman" w:cstheme="minorHAnsi"/>
          <w:sz w:val="24"/>
          <w:szCs w:val="24"/>
          <w:lang w:eastAsia="pl-PL"/>
        </w:rPr>
        <w:t>Media: MP4, Flacc </w:t>
      </w:r>
    </w:p>
    <w:p w:rsidR="006857F9" w:rsidRPr="00095FCE" w:rsidRDefault="006857F9" w:rsidP="00AF505C">
      <w:pPr>
        <w:numPr>
          <w:ilvl w:val="0"/>
          <w:numId w:val="24"/>
        </w:numPr>
        <w:spacing w:before="100" w:beforeAutospacing="1" w:after="100" w:afterAutospacing="1" w:line="240" w:lineRule="auto"/>
        <w:ind w:left="1080" w:firstLine="0"/>
        <w:jc w:val="both"/>
        <w:textAlignment w:val="baseline"/>
        <w:rPr>
          <w:rFonts w:eastAsia="Times New Roman" w:cstheme="minorHAnsi"/>
          <w:sz w:val="24"/>
          <w:szCs w:val="24"/>
          <w:lang w:eastAsia="pl-PL"/>
        </w:rPr>
      </w:pPr>
      <w:r w:rsidRPr="00095FCE">
        <w:rPr>
          <w:rFonts w:eastAsia="Times New Roman" w:cstheme="minorHAnsi"/>
          <w:sz w:val="24"/>
          <w:szCs w:val="24"/>
          <w:lang w:eastAsia="pl-PL"/>
        </w:rPr>
        <w:lastRenderedPageBreak/>
        <w:t>Obraz: TIFF, JPGE2000, PNG </w:t>
      </w:r>
    </w:p>
    <w:p w:rsidR="006857F9" w:rsidRPr="00095FCE" w:rsidRDefault="006857F9" w:rsidP="00AF505C">
      <w:pPr>
        <w:numPr>
          <w:ilvl w:val="0"/>
          <w:numId w:val="24"/>
        </w:numPr>
        <w:spacing w:before="100" w:beforeAutospacing="1" w:after="100" w:afterAutospacing="1" w:line="240" w:lineRule="auto"/>
        <w:ind w:left="1080" w:firstLine="0"/>
        <w:jc w:val="both"/>
        <w:textAlignment w:val="baseline"/>
        <w:rPr>
          <w:rFonts w:eastAsia="Times New Roman" w:cstheme="minorHAnsi"/>
          <w:sz w:val="24"/>
          <w:szCs w:val="24"/>
          <w:lang w:eastAsia="pl-PL"/>
        </w:rPr>
      </w:pPr>
      <w:r w:rsidRPr="00095FCE">
        <w:rPr>
          <w:rFonts w:eastAsia="Times New Roman" w:cstheme="minorHAnsi"/>
          <w:sz w:val="24"/>
          <w:szCs w:val="24"/>
          <w:lang w:eastAsia="pl-PL"/>
        </w:rPr>
        <w:t>Dane uporządkowane: XML, RDF </w:t>
      </w:r>
    </w:p>
    <w:p w:rsidR="006857F9" w:rsidRPr="00095FCE" w:rsidRDefault="006857F9" w:rsidP="00AF505C">
      <w:pPr>
        <w:numPr>
          <w:ilvl w:val="0"/>
          <w:numId w:val="24"/>
        </w:numPr>
        <w:spacing w:before="100" w:beforeAutospacing="1" w:after="100" w:afterAutospacing="1" w:line="240" w:lineRule="auto"/>
        <w:ind w:left="1080" w:firstLine="0"/>
        <w:jc w:val="both"/>
        <w:textAlignment w:val="baseline"/>
        <w:rPr>
          <w:rFonts w:eastAsia="Times New Roman" w:cstheme="minorHAnsi"/>
          <w:sz w:val="24"/>
          <w:szCs w:val="24"/>
          <w:lang w:eastAsia="pl-PL"/>
        </w:rPr>
      </w:pPr>
      <w:r w:rsidRPr="00095FCE">
        <w:rPr>
          <w:rFonts w:eastAsia="Times New Roman" w:cstheme="minorHAnsi"/>
          <w:sz w:val="24"/>
          <w:szCs w:val="24"/>
          <w:lang w:eastAsia="pl-PL"/>
        </w:rPr>
        <w:t xml:space="preserve">Inne rekomendowane formaty można znaleźć na stronie: </w:t>
      </w:r>
      <w:hyperlink r:id="rId8" w:tgtFrame="_blank" w:history="1">
        <w:r w:rsidRPr="00095FCE">
          <w:rPr>
            <w:rFonts w:eastAsia="Times New Roman" w:cstheme="minorHAnsi"/>
            <w:color w:val="0000FF"/>
            <w:sz w:val="24"/>
            <w:szCs w:val="24"/>
            <w:lang w:eastAsia="pl-PL"/>
          </w:rPr>
          <w:t>https://www.ukdataservice.ac.uk/manage-data/format/recommended-formats.aspx</w:t>
        </w:r>
      </w:hyperlink>
      <w:r w:rsidRPr="00095FCE">
        <w:rPr>
          <w:rFonts w:eastAsia="Times New Roman" w:cstheme="minorHAnsi"/>
          <w:color w:val="0563C1"/>
          <w:sz w:val="24"/>
          <w:szCs w:val="24"/>
          <w:lang w:eastAsia="pl-PL"/>
        </w:rPr>
        <w:t> </w:t>
      </w:r>
    </w:p>
    <w:p w:rsidR="00F54FD6" w:rsidRPr="00095FCE" w:rsidRDefault="00732207" w:rsidP="00AF505C">
      <w:pPr>
        <w:jc w:val="both"/>
        <w:rPr>
          <w:rFonts w:cstheme="minorHAnsi"/>
        </w:rPr>
      </w:pPr>
      <w:r w:rsidRPr="00095FCE">
        <w:rPr>
          <w:rFonts w:cstheme="minorHAnsi"/>
        </w:rPr>
        <w:t xml:space="preserve">Oszacowanie </w:t>
      </w:r>
      <w:r w:rsidR="00F54FD6" w:rsidRPr="00095FCE">
        <w:rPr>
          <w:rFonts w:cstheme="minorHAnsi"/>
          <w:u w:val="single"/>
        </w:rPr>
        <w:t>rozmiar</w:t>
      </w:r>
      <w:r w:rsidRPr="00095FCE">
        <w:rPr>
          <w:rFonts w:cstheme="minorHAnsi"/>
          <w:u w:val="single"/>
        </w:rPr>
        <w:t>u</w:t>
      </w:r>
      <w:r w:rsidR="00F54FD6" w:rsidRPr="00095FCE">
        <w:rPr>
          <w:rFonts w:cstheme="minorHAnsi"/>
          <w:u w:val="single"/>
        </w:rPr>
        <w:t xml:space="preserve"> wytwarzanych</w:t>
      </w:r>
      <w:r w:rsidR="00F54FD6" w:rsidRPr="00095FCE">
        <w:rPr>
          <w:rFonts w:cstheme="minorHAnsi"/>
        </w:rPr>
        <w:t xml:space="preserve"> i udostępnianych danych</w:t>
      </w:r>
      <w:r w:rsidRPr="00095FCE">
        <w:rPr>
          <w:rFonts w:cstheme="minorHAnsi"/>
        </w:rPr>
        <w:t xml:space="preserve"> konieczne jest do zaplanowania środków  do </w:t>
      </w:r>
      <w:r w:rsidR="00F54FD6" w:rsidRPr="00095FCE">
        <w:rPr>
          <w:rFonts w:cstheme="minorHAnsi"/>
        </w:rPr>
        <w:t xml:space="preserve">ich krótko- i długoterminowego przechowywania. </w:t>
      </w:r>
      <w:r w:rsidR="00882CC3" w:rsidRPr="00095FCE">
        <w:rPr>
          <w:rFonts w:cstheme="minorHAnsi"/>
        </w:rPr>
        <w:t>Jeżeli</w:t>
      </w:r>
      <w:r w:rsidR="00F54FD6" w:rsidRPr="00095FCE">
        <w:rPr>
          <w:rFonts w:cstheme="minorHAnsi"/>
        </w:rPr>
        <w:t xml:space="preserve"> wielkość danych będzie </w:t>
      </w:r>
      <w:r w:rsidR="00236F00" w:rsidRPr="00095FCE">
        <w:rPr>
          <w:rFonts w:cstheme="minorHAnsi"/>
        </w:rPr>
        <w:t>znaczna</w:t>
      </w:r>
      <w:r w:rsidR="00F54FD6" w:rsidRPr="00095FCE">
        <w:rPr>
          <w:rFonts w:cstheme="minorHAnsi"/>
        </w:rPr>
        <w:t xml:space="preserve">, konieczne może okazać się zapewnienie lub </w:t>
      </w:r>
      <w:r w:rsidR="00EB0A00" w:rsidRPr="00095FCE">
        <w:rPr>
          <w:rFonts w:cstheme="minorHAnsi"/>
        </w:rPr>
        <w:t>stworzenie</w:t>
      </w:r>
      <w:r w:rsidR="00F54FD6" w:rsidRPr="00095FCE">
        <w:rPr>
          <w:rFonts w:cstheme="minorHAnsi"/>
        </w:rPr>
        <w:t xml:space="preserve"> przeznaczonej specjalnie dla nich infrastruktury (np. macierzy dyskowych) oraz oprogramowania (umożliwiającego np. </w:t>
      </w:r>
      <w:r w:rsidR="00EB0A00" w:rsidRPr="00095FCE">
        <w:rPr>
          <w:rFonts w:cstheme="minorHAnsi"/>
        </w:rPr>
        <w:t>odfiltrowanie</w:t>
      </w:r>
      <w:r w:rsidR="00F54FD6" w:rsidRPr="00095FCE">
        <w:rPr>
          <w:rFonts w:cstheme="minorHAnsi"/>
        </w:rPr>
        <w:t xml:space="preserve"> </w:t>
      </w:r>
      <w:r w:rsidR="00E25A71">
        <w:rPr>
          <w:rFonts w:cstheme="minorHAnsi"/>
        </w:rPr>
        <w:br/>
      </w:r>
      <w:r w:rsidR="00F54FD6" w:rsidRPr="00095FCE">
        <w:rPr>
          <w:rFonts w:cstheme="minorHAnsi"/>
        </w:rPr>
        <w:t xml:space="preserve">i pobranie jedynie potrzebnej części danych albo zdalne </w:t>
      </w:r>
      <w:r w:rsidR="00EB0A00" w:rsidRPr="00095FCE">
        <w:rPr>
          <w:rFonts w:cstheme="minorHAnsi"/>
        </w:rPr>
        <w:t>prowadzenie</w:t>
      </w:r>
      <w:r w:rsidR="00F54FD6" w:rsidRPr="00095FCE">
        <w:rPr>
          <w:rFonts w:cstheme="minorHAnsi"/>
        </w:rPr>
        <w:t xml:space="preserve"> analiz przez inne osoby zainteresowane ich wykorzystaniem).</w:t>
      </w:r>
      <w:r w:rsidR="000F1C01" w:rsidRPr="00095FCE">
        <w:rPr>
          <w:rFonts w:cstheme="minorHAnsi"/>
        </w:rPr>
        <w:t xml:space="preserve"> Nie chodzi o podanie bardzo konkretnej odpowiedzi, </w:t>
      </w:r>
      <w:r w:rsidR="00E25A71">
        <w:rPr>
          <w:rFonts w:cstheme="minorHAnsi"/>
        </w:rPr>
        <w:br/>
      </w:r>
      <w:r w:rsidR="000F1C01" w:rsidRPr="00095FCE">
        <w:rPr>
          <w:rFonts w:cstheme="minorHAnsi"/>
        </w:rPr>
        <w:t xml:space="preserve">a o oszacowanie skali. </w:t>
      </w:r>
    </w:p>
    <w:p w:rsidR="000F1C01" w:rsidRPr="00095FCE" w:rsidRDefault="000F1C01" w:rsidP="00AF505C">
      <w:pPr>
        <w:jc w:val="both"/>
        <w:rPr>
          <w:rFonts w:cstheme="minorHAnsi"/>
        </w:rPr>
      </w:pPr>
    </w:p>
    <w:p w:rsidR="00735145" w:rsidRPr="00095FCE" w:rsidRDefault="00104750" w:rsidP="00AF505C">
      <w:pPr>
        <w:pStyle w:val="Akapitzlist"/>
        <w:numPr>
          <w:ilvl w:val="0"/>
          <w:numId w:val="17"/>
        </w:numPr>
        <w:jc w:val="both"/>
        <w:rPr>
          <w:rFonts w:cstheme="minorHAnsi"/>
          <w:b/>
          <w:u w:val="single"/>
        </w:rPr>
      </w:pPr>
      <w:r w:rsidRPr="00095FCE">
        <w:rPr>
          <w:rFonts w:cstheme="minorHAnsi"/>
          <w:b/>
          <w:u w:val="single"/>
        </w:rPr>
        <w:t>DOKUMENTACJA I JAKOŚĆ DANYCH</w:t>
      </w:r>
    </w:p>
    <w:p w:rsidR="00095FCE" w:rsidRPr="00095FCE" w:rsidRDefault="00095FCE" w:rsidP="00095FCE">
      <w:pPr>
        <w:pStyle w:val="Akapitzlist"/>
        <w:jc w:val="both"/>
        <w:rPr>
          <w:rFonts w:cstheme="minorHAnsi"/>
          <w:sz w:val="24"/>
          <w:u w:val="single"/>
        </w:rPr>
      </w:pPr>
    </w:p>
    <w:p w:rsidR="00735145" w:rsidRPr="00095FCE" w:rsidRDefault="00735145" w:rsidP="00AF505C">
      <w:pPr>
        <w:jc w:val="both"/>
        <w:rPr>
          <w:rFonts w:cstheme="minorHAnsi"/>
        </w:rPr>
      </w:pPr>
      <w:r w:rsidRPr="00095FCE">
        <w:rPr>
          <w:rFonts w:cstheme="minorHAnsi"/>
          <w:u w:val="single"/>
        </w:rPr>
        <w:t>Metadane:</w:t>
      </w:r>
      <w:r w:rsidRPr="00095FCE">
        <w:rPr>
          <w:rFonts w:cstheme="minorHAnsi"/>
        </w:rPr>
        <w:t xml:space="preserve"> </w:t>
      </w:r>
      <w:r w:rsidR="00882CC3" w:rsidRPr="00095FCE">
        <w:rPr>
          <w:rFonts w:cstheme="minorHAnsi"/>
        </w:rPr>
        <w:t xml:space="preserve"> (</w:t>
      </w:r>
      <w:r w:rsidRPr="00095FCE">
        <w:rPr>
          <w:rFonts w:eastAsia="Times New Roman" w:cstheme="minorHAnsi"/>
          <w:lang w:eastAsia="pl-PL"/>
        </w:rPr>
        <w:t>np. nazwa zbioru danych, autorzy), stanowiące podstawowy opis umożliwiający</w:t>
      </w:r>
      <w:r w:rsidR="00463E4D" w:rsidRPr="00095FCE">
        <w:rPr>
          <w:rFonts w:eastAsia="Times New Roman" w:cstheme="minorHAnsi"/>
          <w:lang w:eastAsia="pl-PL"/>
        </w:rPr>
        <w:t xml:space="preserve"> odnalezienie,</w:t>
      </w:r>
      <w:r w:rsidRPr="00095FCE">
        <w:rPr>
          <w:rFonts w:eastAsia="Times New Roman" w:cstheme="minorHAnsi"/>
          <w:lang w:eastAsia="pl-PL"/>
        </w:rPr>
        <w:t xml:space="preserve"> identyfikację i zrozumienie danych</w:t>
      </w:r>
      <w:r w:rsidR="00463E4D" w:rsidRPr="00095FCE">
        <w:rPr>
          <w:rFonts w:eastAsia="Times New Roman" w:cstheme="minorHAnsi"/>
          <w:lang w:eastAsia="pl-PL"/>
        </w:rPr>
        <w:t xml:space="preserve"> innym użytkownikom</w:t>
      </w:r>
      <w:r w:rsidRPr="00095FCE">
        <w:rPr>
          <w:rFonts w:eastAsia="Times New Roman" w:cstheme="minorHAnsi"/>
          <w:lang w:eastAsia="pl-PL"/>
        </w:rPr>
        <w:t>.</w:t>
      </w:r>
    </w:p>
    <w:p w:rsidR="0025592B" w:rsidRPr="00095FCE" w:rsidRDefault="00DD7EBC" w:rsidP="00AF505C">
      <w:pPr>
        <w:jc w:val="both"/>
        <w:rPr>
          <w:rFonts w:eastAsia="Times New Roman" w:cstheme="minorHAnsi"/>
          <w:lang w:eastAsia="pl-PL"/>
        </w:rPr>
      </w:pPr>
      <w:r w:rsidRPr="00095FCE">
        <w:rPr>
          <w:rFonts w:eastAsia="Times New Roman" w:cstheme="minorHAnsi"/>
          <w:lang w:eastAsia="pl-PL"/>
        </w:rPr>
        <w:t xml:space="preserve">Odpowiednie przygotowanie, uporządkowanie i opisanie danych pozwoli na ich sprawne wyszukanie. </w:t>
      </w:r>
      <w:r w:rsidRPr="00095FCE">
        <w:rPr>
          <w:rFonts w:eastAsia="Times New Roman" w:cstheme="minorHAnsi"/>
          <w:lang w:eastAsia="pl-PL"/>
        </w:rPr>
        <w:br/>
        <w:t>Dane powinny zostać opatrzone metadanymi w taki sposób, aby odbiorca wiedział jakiego rodzaju są to dane, w jaki sposób zostały wytworzone oraz na jakich zasadach może z nich korzystać.</w:t>
      </w:r>
      <w:r w:rsidRPr="00095FCE">
        <w:rPr>
          <w:rFonts w:eastAsia="Times New Roman" w:cstheme="minorHAnsi"/>
          <w:lang w:eastAsia="pl-PL"/>
        </w:rPr>
        <w:br/>
      </w:r>
      <w:r w:rsidRPr="00095FCE">
        <w:rPr>
          <w:rFonts w:eastAsia="Times New Roman" w:cstheme="minorHAnsi"/>
          <w:lang w:eastAsia="pl-PL"/>
        </w:rPr>
        <w:br/>
        <w:t xml:space="preserve">Nie ma jednego powszechnie obowiązującego standardu opisu metadanych dla danych badawczych, dlatego warto zapoznać się ze standardami opisu metadanych stosowanymi w repozytorium, </w:t>
      </w:r>
      <w:r w:rsidR="00AF505C" w:rsidRPr="00095FCE">
        <w:rPr>
          <w:rFonts w:eastAsia="Times New Roman" w:cstheme="minorHAnsi"/>
          <w:lang w:eastAsia="pl-PL"/>
        </w:rPr>
        <w:br/>
      </w:r>
      <w:r w:rsidRPr="00095FCE">
        <w:rPr>
          <w:rFonts w:eastAsia="Times New Roman" w:cstheme="minorHAnsi"/>
          <w:lang w:eastAsia="pl-PL"/>
        </w:rPr>
        <w:t>w którym zamierzamy zdeponować dane.  </w:t>
      </w:r>
    </w:p>
    <w:p w:rsidR="0025592B" w:rsidRPr="00095FCE" w:rsidRDefault="0025592B" w:rsidP="00AF505C">
      <w:pPr>
        <w:jc w:val="both"/>
        <w:rPr>
          <w:rFonts w:eastAsia="Times New Roman" w:cstheme="minorHAnsi"/>
          <w:lang w:eastAsia="pl-PL"/>
        </w:rPr>
      </w:pPr>
      <w:r w:rsidRPr="00095FCE">
        <w:rPr>
          <w:rFonts w:cstheme="minorHAnsi"/>
        </w:rPr>
        <w:t xml:space="preserve">Ogólne standardy metadanych to Dublin Core i Data Cite, czy też Data </w:t>
      </w:r>
      <w:r w:rsidR="00AF505C" w:rsidRPr="00095FCE">
        <w:rPr>
          <w:rFonts w:cstheme="minorHAnsi"/>
        </w:rPr>
        <w:t xml:space="preserve">Documentation Initiative (DDI). </w:t>
      </w:r>
      <w:r w:rsidRPr="00095FCE">
        <w:rPr>
          <w:rFonts w:cstheme="minorHAnsi"/>
        </w:rPr>
        <w:t xml:space="preserve">Są one uniwersalne dziedzinowo i powszechnie stosowane. </w:t>
      </w:r>
      <w:r w:rsidR="00DD7EBC" w:rsidRPr="00095FCE">
        <w:rPr>
          <w:rFonts w:eastAsia="Times New Roman" w:cstheme="minorHAnsi"/>
          <w:lang w:eastAsia="pl-PL"/>
        </w:rPr>
        <w:br/>
      </w:r>
    </w:p>
    <w:p w:rsidR="00217ADC" w:rsidRPr="00095FCE" w:rsidRDefault="00217ADC" w:rsidP="00AF505C">
      <w:pPr>
        <w:jc w:val="both"/>
        <w:rPr>
          <w:rFonts w:eastAsia="Times New Roman" w:cstheme="minorHAnsi"/>
          <w:color w:val="000000"/>
        </w:rPr>
      </w:pPr>
      <w:r w:rsidRPr="00095FCE">
        <w:rPr>
          <w:rFonts w:eastAsia="Times New Roman" w:cstheme="minorHAnsi"/>
          <w:color w:val="000000"/>
          <w:u w:val="single"/>
        </w:rPr>
        <w:t>Informacje dot. Repozytorium UP</w:t>
      </w:r>
      <w:r w:rsidRPr="00095FCE">
        <w:rPr>
          <w:rFonts w:eastAsia="Times New Roman" w:cstheme="minorHAnsi"/>
          <w:color w:val="000000"/>
        </w:rPr>
        <w:t>: oprogramowanie DSpace używa schematu metadanych opartego na QDC (Qualified Dublin Core). Instytucja może rozszerzyć ten schemat podstawowy lub dodać niestandardowe schematy podobne do QDC. DSpace może również importować lub eksportować metadane z innych głównych schematów metadanych, takich jak MARC lub MODS.</w:t>
      </w:r>
    </w:p>
    <w:p w:rsidR="000615C9" w:rsidRPr="00095FCE" w:rsidRDefault="00714EA1" w:rsidP="00AF505C">
      <w:pPr>
        <w:jc w:val="both"/>
        <w:rPr>
          <w:rFonts w:cstheme="minorHAnsi"/>
          <w:color w:val="000000"/>
        </w:rPr>
      </w:pPr>
      <w:r w:rsidRPr="00095FCE">
        <w:rPr>
          <w:rStyle w:val="Pogrubienie"/>
          <w:rFonts w:cstheme="minorHAnsi"/>
          <w:b w:val="0"/>
          <w:u w:val="single"/>
        </w:rPr>
        <w:t>Dokumentacja</w:t>
      </w:r>
      <w:r w:rsidRPr="00095FCE">
        <w:rPr>
          <w:rFonts w:cstheme="minorHAnsi"/>
          <w:b/>
          <w:u w:val="single"/>
        </w:rPr>
        <w:t> </w:t>
      </w:r>
      <w:r w:rsidRPr="00095FCE">
        <w:rPr>
          <w:rFonts w:cstheme="minorHAnsi"/>
        </w:rPr>
        <w:t xml:space="preserve">powinna opisywać metodologię prowadzonych badań oraz ich kontekst i źródło. Informuje o sposobie organizacji danych w trakcie projektu np. przyjętej konwencji, wersji </w:t>
      </w:r>
      <w:r w:rsidR="00AF505C" w:rsidRPr="00095FCE">
        <w:rPr>
          <w:rFonts w:cstheme="minorHAnsi"/>
        </w:rPr>
        <w:br/>
      </w:r>
      <w:r w:rsidRPr="00095FCE">
        <w:rPr>
          <w:rFonts w:cstheme="minorHAnsi"/>
        </w:rPr>
        <w:t>i strukturze folderów. Często zawiera także dodatkowe pliki potrzebne do skorzystania z danych (np. skrypty) czy wykorzystane standardowe słowniki</w:t>
      </w:r>
      <w:r w:rsidR="000F1C01" w:rsidRPr="00095FCE">
        <w:rPr>
          <w:rFonts w:cstheme="minorHAnsi"/>
        </w:rPr>
        <w:t>, definicje zmiennych czy jednostek pomiarowych</w:t>
      </w:r>
      <w:r w:rsidRPr="00095FCE">
        <w:rPr>
          <w:rFonts w:cstheme="minorHAnsi"/>
        </w:rPr>
        <w:t xml:space="preserve">. </w:t>
      </w:r>
      <w:r w:rsidRPr="00095FCE">
        <w:rPr>
          <w:rFonts w:cstheme="minorHAnsi"/>
          <w:color w:val="000000"/>
        </w:rPr>
        <w:t>Mo</w:t>
      </w:r>
      <w:r w:rsidR="0025592B" w:rsidRPr="00095FCE">
        <w:rPr>
          <w:rFonts w:cstheme="minorHAnsi"/>
          <w:color w:val="000000"/>
        </w:rPr>
        <w:t xml:space="preserve">że zostać opisana w </w:t>
      </w:r>
      <w:r w:rsidRPr="00095FCE">
        <w:rPr>
          <w:rFonts w:cstheme="minorHAnsi"/>
          <w:color w:val="000000"/>
        </w:rPr>
        <w:t> osobny</w:t>
      </w:r>
      <w:r w:rsidR="0025592B" w:rsidRPr="00095FCE">
        <w:rPr>
          <w:rFonts w:cstheme="minorHAnsi"/>
          <w:color w:val="000000"/>
        </w:rPr>
        <w:t>m</w:t>
      </w:r>
      <w:r w:rsidRPr="00095FCE">
        <w:rPr>
          <w:rFonts w:cstheme="minorHAnsi"/>
          <w:color w:val="000000"/>
        </w:rPr>
        <w:t xml:space="preserve"> plik</w:t>
      </w:r>
      <w:r w:rsidR="0025592B" w:rsidRPr="00095FCE">
        <w:rPr>
          <w:rFonts w:cstheme="minorHAnsi"/>
          <w:color w:val="000000"/>
        </w:rPr>
        <w:t>u</w:t>
      </w:r>
      <w:r w:rsidRPr="00095FCE">
        <w:rPr>
          <w:rFonts w:cstheme="minorHAnsi"/>
          <w:color w:val="000000"/>
        </w:rPr>
        <w:t xml:space="preserve"> ReadMe.txt.</w:t>
      </w:r>
      <w:r w:rsidR="0025592B" w:rsidRPr="00095FCE">
        <w:rPr>
          <w:rFonts w:cstheme="minorHAnsi"/>
          <w:color w:val="000000"/>
        </w:rPr>
        <w:t xml:space="preserve"> </w:t>
      </w:r>
    </w:p>
    <w:p w:rsidR="00F43173" w:rsidRPr="00095FCE" w:rsidRDefault="00F43173" w:rsidP="00AF505C">
      <w:pPr>
        <w:jc w:val="both"/>
        <w:rPr>
          <w:rFonts w:cstheme="minorHAnsi"/>
          <w:color w:val="000000"/>
        </w:rPr>
      </w:pPr>
      <w:r w:rsidRPr="00095FCE">
        <w:rPr>
          <w:rFonts w:cstheme="minorHAnsi"/>
          <w:color w:val="000000"/>
        </w:rPr>
        <w:t xml:space="preserve">W skrócie: co jest niezbędne dla właściwego zrozumienia </w:t>
      </w:r>
      <w:r w:rsidR="000F1C01" w:rsidRPr="00095FCE">
        <w:rPr>
          <w:rFonts w:cstheme="minorHAnsi"/>
          <w:color w:val="000000"/>
        </w:rPr>
        <w:t xml:space="preserve">i ponownego użycia </w:t>
      </w:r>
      <w:r w:rsidRPr="00095FCE">
        <w:rPr>
          <w:rFonts w:cstheme="minorHAnsi"/>
          <w:color w:val="000000"/>
        </w:rPr>
        <w:t xml:space="preserve">danych? </w:t>
      </w:r>
    </w:p>
    <w:p w:rsidR="00AF505C" w:rsidRPr="00095FCE" w:rsidRDefault="00AF505C" w:rsidP="00AF505C">
      <w:pPr>
        <w:jc w:val="both"/>
        <w:rPr>
          <w:rFonts w:cstheme="minorHAnsi"/>
          <w:color w:val="000000"/>
        </w:rPr>
      </w:pPr>
    </w:p>
    <w:p w:rsidR="00F160D3" w:rsidRPr="00095FCE" w:rsidRDefault="00F160D3" w:rsidP="00AF505C">
      <w:pPr>
        <w:jc w:val="both"/>
        <w:rPr>
          <w:rFonts w:cstheme="minorHAnsi"/>
          <w:color w:val="000000"/>
        </w:rPr>
      </w:pPr>
      <w:r w:rsidRPr="00095FCE">
        <w:rPr>
          <w:rFonts w:cstheme="minorHAnsi"/>
          <w:color w:val="000000"/>
          <w:u w:val="single"/>
        </w:rPr>
        <w:lastRenderedPageBreak/>
        <w:t>Wskazówka</w:t>
      </w:r>
      <w:r w:rsidR="00882CC3" w:rsidRPr="00095FCE">
        <w:rPr>
          <w:rFonts w:cstheme="minorHAnsi"/>
          <w:color w:val="000000"/>
          <w:u w:val="single"/>
        </w:rPr>
        <w:t>:</w:t>
      </w:r>
      <w:r w:rsidR="00882CC3" w:rsidRPr="00095FCE">
        <w:rPr>
          <w:rFonts w:cstheme="minorHAnsi"/>
          <w:color w:val="000000"/>
        </w:rPr>
        <w:t xml:space="preserve"> </w:t>
      </w:r>
    </w:p>
    <w:p w:rsidR="00F160D3" w:rsidRPr="00095FCE" w:rsidRDefault="0025592B" w:rsidP="00AF505C">
      <w:pPr>
        <w:jc w:val="both"/>
        <w:rPr>
          <w:rFonts w:cstheme="minorHAnsi"/>
          <w:color w:val="000000"/>
        </w:rPr>
      </w:pPr>
      <w:r w:rsidRPr="00095FCE">
        <w:rPr>
          <w:rFonts w:cstheme="minorHAnsi"/>
          <w:color w:val="000000"/>
        </w:rPr>
        <w:t>W zależności od rodzaju danych powinny zostać one odpowiednio katalogowane</w:t>
      </w:r>
      <w:r w:rsidR="00F160D3" w:rsidRPr="00095FCE">
        <w:rPr>
          <w:rFonts w:cstheme="minorHAnsi"/>
          <w:color w:val="000000"/>
        </w:rPr>
        <w:t>:</w:t>
      </w:r>
    </w:p>
    <w:p w:rsidR="00F160D3" w:rsidRPr="00095FCE" w:rsidRDefault="00F160D3" w:rsidP="00AF505C">
      <w:pPr>
        <w:jc w:val="both"/>
        <w:rPr>
          <w:rFonts w:cstheme="minorHAnsi"/>
          <w:color w:val="000000"/>
        </w:rPr>
      </w:pPr>
      <w:r w:rsidRPr="00095FCE">
        <w:rPr>
          <w:rFonts w:cstheme="minorHAnsi"/>
          <w:color w:val="000000"/>
        </w:rPr>
        <w:t xml:space="preserve">- </w:t>
      </w:r>
      <w:r w:rsidR="0025592B" w:rsidRPr="00095FCE">
        <w:rPr>
          <w:rFonts w:cstheme="minorHAnsi"/>
          <w:color w:val="000000"/>
        </w:rPr>
        <w:t>elektroniczne w usystematyzowanych folderach</w:t>
      </w:r>
      <w:r w:rsidR="000F1C01" w:rsidRPr="00095FCE">
        <w:rPr>
          <w:rFonts w:cstheme="minorHAnsi"/>
          <w:color w:val="000000"/>
        </w:rPr>
        <w:t xml:space="preserve"> (np. nazwa projektu -&gt; rodzaj eksperymentu -&gt; miesiąc), </w:t>
      </w:r>
      <w:r w:rsidRPr="00095FCE">
        <w:rPr>
          <w:rFonts w:cstheme="minorHAnsi"/>
          <w:color w:val="000000"/>
        </w:rPr>
        <w:t xml:space="preserve">odpowiednio nazwanych </w:t>
      </w:r>
      <w:r w:rsidR="000F1C01" w:rsidRPr="00095FCE">
        <w:rPr>
          <w:rFonts w:cstheme="minorHAnsi"/>
          <w:color w:val="000000"/>
        </w:rPr>
        <w:t>plik</w:t>
      </w:r>
      <w:r w:rsidRPr="00095FCE">
        <w:rPr>
          <w:rFonts w:cstheme="minorHAnsi"/>
          <w:color w:val="000000"/>
        </w:rPr>
        <w:t>ach</w:t>
      </w:r>
      <w:r w:rsidR="000F1C01" w:rsidRPr="00095FCE">
        <w:rPr>
          <w:rFonts w:cstheme="minorHAnsi"/>
          <w:color w:val="000000"/>
        </w:rPr>
        <w:t xml:space="preserve"> (np. rodzaj eksperymentu_nazwisko osob</w:t>
      </w:r>
      <w:r w:rsidR="00750D15" w:rsidRPr="00095FCE">
        <w:rPr>
          <w:rFonts w:cstheme="minorHAnsi"/>
          <w:color w:val="000000"/>
        </w:rPr>
        <w:t>y</w:t>
      </w:r>
      <w:r w:rsidR="000F1C01" w:rsidRPr="00095FCE">
        <w:rPr>
          <w:rFonts w:cstheme="minorHAnsi"/>
          <w:color w:val="000000"/>
        </w:rPr>
        <w:t xml:space="preserve"> odpowiedzialnej_data) </w:t>
      </w:r>
      <w:r w:rsidR="0025592B" w:rsidRPr="00095FCE">
        <w:rPr>
          <w:rFonts w:cstheme="minorHAnsi"/>
          <w:color w:val="000000"/>
        </w:rPr>
        <w:t xml:space="preserve">, </w:t>
      </w:r>
    </w:p>
    <w:p w:rsidR="00714EA1" w:rsidRPr="00095FCE" w:rsidRDefault="00F160D3" w:rsidP="00AF505C">
      <w:pPr>
        <w:jc w:val="both"/>
        <w:rPr>
          <w:rFonts w:cstheme="minorHAnsi"/>
        </w:rPr>
      </w:pPr>
      <w:r w:rsidRPr="00095FCE">
        <w:rPr>
          <w:rFonts w:cstheme="minorHAnsi"/>
          <w:color w:val="000000"/>
        </w:rPr>
        <w:t xml:space="preserve">- </w:t>
      </w:r>
      <w:r w:rsidR="0025592B" w:rsidRPr="00095FCE">
        <w:rPr>
          <w:rFonts w:cstheme="minorHAnsi"/>
          <w:color w:val="000000"/>
        </w:rPr>
        <w:t>papierowe w opisanych teczkach/segregatorach/na półkach)</w:t>
      </w:r>
      <w:r w:rsidR="00714EA1" w:rsidRPr="00095FCE">
        <w:rPr>
          <w:rFonts w:cstheme="minorHAnsi"/>
          <w:color w:val="000000"/>
        </w:rPr>
        <w:t> </w:t>
      </w:r>
    </w:p>
    <w:p w:rsidR="00C07CDB" w:rsidRPr="00095FCE" w:rsidRDefault="002A1D83" w:rsidP="00AF505C">
      <w:pPr>
        <w:jc w:val="both"/>
        <w:rPr>
          <w:rFonts w:cstheme="minorHAnsi"/>
          <w:color w:val="000000"/>
        </w:rPr>
      </w:pPr>
      <w:r w:rsidRPr="00095FCE">
        <w:rPr>
          <w:rFonts w:cstheme="minorHAnsi"/>
          <w:color w:val="000000"/>
        </w:rPr>
        <w:t>Odpowiednio nazwany plik/zbiór plików może znacząco ułatwić użytkownikowi korzystanie z danych. Wszystkie te elementy składają się na późniejsze efektywnie wykorzystanie danych we właściwym kontekście.</w:t>
      </w:r>
    </w:p>
    <w:p w:rsidR="00882CC3" w:rsidRPr="00095FCE" w:rsidRDefault="002A1D83" w:rsidP="00AF505C">
      <w:pPr>
        <w:jc w:val="both"/>
        <w:rPr>
          <w:rFonts w:cstheme="minorHAnsi"/>
          <w:color w:val="000000"/>
        </w:rPr>
      </w:pPr>
      <w:bookmarkStart w:id="0" w:name="_GoBack"/>
      <w:r w:rsidRPr="00095FCE">
        <w:rPr>
          <w:rFonts w:cstheme="minorHAnsi"/>
          <w:color w:val="000000"/>
          <w:u w:val="single"/>
        </w:rPr>
        <w:t xml:space="preserve">2.2 </w:t>
      </w:r>
      <w:bookmarkEnd w:id="0"/>
      <w:r w:rsidR="004100E4" w:rsidRPr="00095FCE">
        <w:rPr>
          <w:rFonts w:cstheme="minorHAnsi"/>
          <w:color w:val="000000"/>
          <w:u w:val="single"/>
        </w:rPr>
        <w:t xml:space="preserve">W </w:t>
      </w:r>
      <w:r w:rsidR="00714EA1" w:rsidRPr="00095FCE">
        <w:rPr>
          <w:rFonts w:cstheme="minorHAnsi"/>
          <w:color w:val="000000"/>
          <w:u w:val="single"/>
        </w:rPr>
        <w:t>jaki sposób spójność i jakość gromadzenia danych będzie kontrolowana i dokumentowana</w:t>
      </w:r>
      <w:r w:rsidR="004100E4" w:rsidRPr="00095FCE">
        <w:rPr>
          <w:rFonts w:cstheme="minorHAnsi"/>
          <w:color w:val="000000"/>
          <w:u w:val="single"/>
        </w:rPr>
        <w:t>?</w:t>
      </w:r>
      <w:r w:rsidR="00714EA1" w:rsidRPr="00095FCE">
        <w:rPr>
          <w:rFonts w:cstheme="minorHAnsi"/>
          <w:color w:val="000000"/>
        </w:rPr>
        <w:t xml:space="preserve"> </w:t>
      </w:r>
      <w:r w:rsidR="00882CC3" w:rsidRPr="00095FCE">
        <w:rPr>
          <w:rFonts w:cstheme="minorHAnsi"/>
          <w:color w:val="000000"/>
        </w:rPr>
        <w:t>Kontrola może obejmować procesy takie jak kalibracja, powtarzan</w:t>
      </w:r>
      <w:r w:rsidR="00750D15" w:rsidRPr="00095FCE">
        <w:rPr>
          <w:rFonts w:cstheme="minorHAnsi"/>
          <w:color w:val="000000"/>
        </w:rPr>
        <w:t>i</w:t>
      </w:r>
      <w:r w:rsidR="00882CC3" w:rsidRPr="00095FCE">
        <w:rPr>
          <w:rFonts w:cstheme="minorHAnsi"/>
          <w:color w:val="000000"/>
        </w:rPr>
        <w:t xml:space="preserve">e </w:t>
      </w:r>
      <w:r w:rsidR="00750D15" w:rsidRPr="00095FCE">
        <w:rPr>
          <w:rFonts w:cstheme="minorHAnsi"/>
          <w:color w:val="000000"/>
        </w:rPr>
        <w:t xml:space="preserve">poboru </w:t>
      </w:r>
      <w:r w:rsidR="00882CC3" w:rsidRPr="00095FCE">
        <w:rPr>
          <w:rFonts w:cstheme="minorHAnsi"/>
          <w:color w:val="000000"/>
        </w:rPr>
        <w:t>prób</w:t>
      </w:r>
      <w:r w:rsidR="00750D15" w:rsidRPr="00095FCE">
        <w:rPr>
          <w:rFonts w:cstheme="minorHAnsi"/>
          <w:color w:val="000000"/>
        </w:rPr>
        <w:t>ek</w:t>
      </w:r>
      <w:r w:rsidR="00882CC3" w:rsidRPr="00095FCE">
        <w:rPr>
          <w:rFonts w:cstheme="minorHAnsi"/>
          <w:color w:val="000000"/>
        </w:rPr>
        <w:t xml:space="preserve"> lub pomiary, znormalizowane przechwytywanie danych, walidacja wprowadzanych danych, sprawdzanie poprawności wprowadzanych danych (peer review) lub reprezentacja kontrolowanymi słownikami. </w:t>
      </w:r>
    </w:p>
    <w:p w:rsidR="00882CC3" w:rsidRPr="00095FCE" w:rsidRDefault="00882CC3" w:rsidP="00AF505C">
      <w:pPr>
        <w:jc w:val="both"/>
        <w:rPr>
          <w:rFonts w:cstheme="minorHAnsi"/>
          <w:b/>
          <w:color w:val="000000"/>
        </w:rPr>
      </w:pPr>
      <w:r w:rsidRPr="00095FCE">
        <w:rPr>
          <w:rFonts w:cstheme="minorHAnsi"/>
          <w:b/>
          <w:color w:val="000000"/>
        </w:rPr>
        <w:t>Przykład:</w:t>
      </w:r>
    </w:p>
    <w:p w:rsidR="00E75CFA" w:rsidRPr="00095FCE" w:rsidRDefault="00E75CFA" w:rsidP="00AF505C">
      <w:pPr>
        <w:pStyle w:val="Akapitzlist"/>
        <w:numPr>
          <w:ilvl w:val="0"/>
          <w:numId w:val="31"/>
        </w:numPr>
        <w:jc w:val="both"/>
        <w:rPr>
          <w:rFonts w:cstheme="minorHAnsi"/>
          <w:color w:val="000000"/>
        </w:rPr>
      </w:pPr>
      <w:r w:rsidRPr="00095FCE">
        <w:rPr>
          <w:rFonts w:cstheme="minorHAnsi"/>
          <w:color w:val="000000"/>
        </w:rPr>
        <w:t>Podczas całego okresu realizacji projektu jakość pozyskiwanych danych będzie monitorowana oraz oceniana na bie</w:t>
      </w:r>
      <w:r w:rsidR="008268EF" w:rsidRPr="00095FCE">
        <w:rPr>
          <w:rFonts w:cstheme="minorHAnsi"/>
          <w:color w:val="000000"/>
        </w:rPr>
        <w:t>żąco przez kierownika projektu lub</w:t>
      </w:r>
      <w:r w:rsidRPr="00095FCE">
        <w:rPr>
          <w:rFonts w:cstheme="minorHAnsi"/>
          <w:color w:val="000000"/>
        </w:rPr>
        <w:t xml:space="preserve">/oraz przez zespół/zaplanowanych </w:t>
      </w:r>
      <w:r w:rsidR="00E25A71">
        <w:rPr>
          <w:rFonts w:cstheme="minorHAnsi"/>
          <w:color w:val="000000"/>
        </w:rPr>
        <w:br/>
      </w:r>
      <w:r w:rsidRPr="00095FCE">
        <w:rPr>
          <w:rFonts w:cstheme="minorHAnsi"/>
          <w:color w:val="000000"/>
        </w:rPr>
        <w:t xml:space="preserve">w projekcie ekspertów. Również na bieżąco będzie doskonalona metoda badawcza, aby osiągnąć jak najlepszej jakości rezultaty. </w:t>
      </w:r>
    </w:p>
    <w:p w:rsidR="00E75CFA" w:rsidRPr="00095FCE" w:rsidRDefault="00E75CFA" w:rsidP="00AF505C">
      <w:pPr>
        <w:pStyle w:val="Akapitzlist"/>
        <w:numPr>
          <w:ilvl w:val="0"/>
          <w:numId w:val="31"/>
        </w:numPr>
        <w:jc w:val="both"/>
        <w:rPr>
          <w:rFonts w:cstheme="minorHAnsi"/>
          <w:color w:val="000000"/>
        </w:rPr>
      </w:pPr>
      <w:r w:rsidRPr="00095FCE">
        <w:rPr>
          <w:rFonts w:cstheme="minorHAnsi"/>
          <w:color w:val="000000"/>
        </w:rPr>
        <w:t>Badania laboratoryjne będą przeprowadzane skrupulatnie</w:t>
      </w:r>
      <w:r w:rsidR="008A332E" w:rsidRPr="00095FCE">
        <w:rPr>
          <w:rFonts w:cstheme="minorHAnsi"/>
          <w:color w:val="000000"/>
        </w:rPr>
        <w:t>/zgodnie z powszechnie uznanymi zasadami/</w:t>
      </w:r>
      <w:r w:rsidR="008268EF" w:rsidRPr="00095FCE">
        <w:rPr>
          <w:rFonts w:cstheme="minorHAnsi"/>
          <w:color w:val="000000"/>
        </w:rPr>
        <w:t>standardam</w:t>
      </w:r>
      <w:r w:rsidR="008A332E" w:rsidRPr="00095FCE">
        <w:rPr>
          <w:rFonts w:cstheme="minorHAnsi"/>
          <w:color w:val="000000"/>
        </w:rPr>
        <w:t>i oraz</w:t>
      </w:r>
      <w:r w:rsidRPr="00095FCE">
        <w:rPr>
          <w:rFonts w:cstheme="minorHAnsi"/>
          <w:color w:val="000000"/>
        </w:rPr>
        <w:t xml:space="preserve"> w ilości pozwalającej zakładać, że ostateczny rezultat jest prawidłowy. </w:t>
      </w:r>
    </w:p>
    <w:p w:rsidR="00C50FFF" w:rsidRPr="00095FCE" w:rsidRDefault="00C50FFF" w:rsidP="00AF505C">
      <w:pPr>
        <w:jc w:val="both"/>
        <w:rPr>
          <w:rFonts w:cstheme="minorHAnsi"/>
        </w:rPr>
      </w:pPr>
    </w:p>
    <w:p w:rsidR="004100E4" w:rsidRPr="00095FCE" w:rsidRDefault="00276D24" w:rsidP="00AF505C">
      <w:pPr>
        <w:pStyle w:val="Akapitzlist"/>
        <w:numPr>
          <w:ilvl w:val="0"/>
          <w:numId w:val="17"/>
        </w:numPr>
        <w:jc w:val="both"/>
        <w:rPr>
          <w:rFonts w:cstheme="minorHAnsi"/>
          <w:b/>
          <w:u w:val="single"/>
        </w:rPr>
      </w:pPr>
      <w:r w:rsidRPr="00095FCE">
        <w:rPr>
          <w:rFonts w:cstheme="minorHAnsi"/>
          <w:b/>
          <w:u w:val="single"/>
        </w:rPr>
        <w:t>PRZECHOWYWANIE I TWORZENIE KOPII ZAPASOWYCH PODCZAS BADAŃ.</w:t>
      </w:r>
    </w:p>
    <w:p w:rsidR="00F160D3" w:rsidRPr="00095FCE" w:rsidRDefault="00F160D3" w:rsidP="00AF505C">
      <w:pPr>
        <w:pStyle w:val="Akapitzlist"/>
        <w:jc w:val="both"/>
        <w:rPr>
          <w:rFonts w:cstheme="minorHAnsi"/>
        </w:rPr>
      </w:pPr>
    </w:p>
    <w:p w:rsidR="00095422" w:rsidRPr="00095FCE" w:rsidRDefault="00095422" w:rsidP="00AF505C">
      <w:pPr>
        <w:jc w:val="both"/>
        <w:rPr>
          <w:rFonts w:cstheme="minorHAnsi"/>
          <w:u w:val="single"/>
        </w:rPr>
      </w:pPr>
      <w:r w:rsidRPr="00095FCE">
        <w:rPr>
          <w:rFonts w:cstheme="minorHAnsi"/>
          <w:u w:val="single"/>
        </w:rPr>
        <w:t xml:space="preserve">Wskazówki: </w:t>
      </w:r>
    </w:p>
    <w:p w:rsidR="00C062B4" w:rsidRPr="00095FCE" w:rsidRDefault="00C062B4" w:rsidP="00AF505C">
      <w:pPr>
        <w:jc w:val="both"/>
        <w:rPr>
          <w:rFonts w:cstheme="minorHAnsi"/>
        </w:rPr>
      </w:pPr>
      <w:r w:rsidRPr="00095FCE">
        <w:rPr>
          <w:rFonts w:cstheme="minorHAnsi"/>
        </w:rPr>
        <w:t>Bezpieczne przechowywanie danych zapewnia zastosowanie reguły 3-2-1:</w:t>
      </w:r>
    </w:p>
    <w:p w:rsidR="00C062B4" w:rsidRPr="00095FCE" w:rsidRDefault="00C062B4" w:rsidP="00AF505C">
      <w:pPr>
        <w:pStyle w:val="Bezodstpw"/>
        <w:jc w:val="both"/>
        <w:rPr>
          <w:rFonts w:cstheme="minorHAnsi"/>
        </w:rPr>
      </w:pPr>
      <w:r w:rsidRPr="00095FCE">
        <w:rPr>
          <w:rFonts w:cstheme="minorHAnsi"/>
        </w:rPr>
        <w:t>- zawsze należy mieć trzy backupy,</w:t>
      </w:r>
    </w:p>
    <w:p w:rsidR="00C062B4" w:rsidRPr="00095FCE" w:rsidRDefault="00C062B4" w:rsidP="00AF505C">
      <w:pPr>
        <w:pStyle w:val="Bezodstpw"/>
        <w:jc w:val="both"/>
        <w:rPr>
          <w:rFonts w:cstheme="minorHAnsi"/>
        </w:rPr>
      </w:pPr>
      <w:r w:rsidRPr="00095FCE">
        <w:rPr>
          <w:rFonts w:cstheme="minorHAnsi"/>
        </w:rPr>
        <w:t xml:space="preserve">- należy używać dwóch różnych technologii </w:t>
      </w:r>
      <w:r w:rsidR="00E17657" w:rsidRPr="00095FCE">
        <w:rPr>
          <w:rFonts w:cstheme="minorHAnsi"/>
        </w:rPr>
        <w:t>przechowywania danych (chmura, pendrive, zewnętrzny dysk twardy, taśma itp.)</w:t>
      </w:r>
    </w:p>
    <w:p w:rsidR="00C062B4" w:rsidRPr="00095FCE" w:rsidRDefault="00C062B4" w:rsidP="00AF505C">
      <w:pPr>
        <w:pStyle w:val="Bezodstpw"/>
        <w:spacing w:line="360" w:lineRule="auto"/>
        <w:jc w:val="both"/>
        <w:rPr>
          <w:rFonts w:cstheme="minorHAnsi"/>
        </w:rPr>
      </w:pPr>
      <w:r w:rsidRPr="00095FCE">
        <w:rPr>
          <w:rFonts w:cstheme="minorHAnsi"/>
        </w:rPr>
        <w:t>- jeden backup należy przechowywać w innym miejscu niż dwa pozostałe np. poza uczelnią</w:t>
      </w:r>
      <w:r w:rsidR="00095FCE" w:rsidRPr="00095FCE">
        <w:rPr>
          <w:rFonts w:cstheme="minorHAnsi"/>
        </w:rPr>
        <w:t>.</w:t>
      </w:r>
    </w:p>
    <w:p w:rsidR="00C062B4" w:rsidRPr="00095FCE" w:rsidRDefault="00C062B4" w:rsidP="00AF505C">
      <w:pPr>
        <w:jc w:val="both"/>
        <w:rPr>
          <w:rFonts w:cstheme="minorHAnsi"/>
        </w:rPr>
      </w:pPr>
      <w:r w:rsidRPr="00095FCE">
        <w:rPr>
          <w:rFonts w:cstheme="minorHAnsi"/>
        </w:rPr>
        <w:t>Zalecane jest tworzenie kopii danych badawczych w dwóch różnych lokalizacjach/miejscach</w:t>
      </w:r>
      <w:r w:rsidR="00095FCE" w:rsidRPr="00095FCE">
        <w:rPr>
          <w:rFonts w:cstheme="minorHAnsi"/>
        </w:rPr>
        <w:t>.</w:t>
      </w:r>
    </w:p>
    <w:p w:rsidR="004100E4" w:rsidRPr="00095FCE" w:rsidRDefault="00C062B4" w:rsidP="00AF505C">
      <w:pPr>
        <w:jc w:val="both"/>
        <w:rPr>
          <w:rFonts w:cstheme="minorHAnsi"/>
        </w:rPr>
      </w:pPr>
      <w:r w:rsidRPr="00095FCE">
        <w:rPr>
          <w:rFonts w:cstheme="minorHAnsi"/>
          <w:b/>
          <w:color w:val="000000"/>
        </w:rPr>
        <w:t>Przykład:</w:t>
      </w:r>
    </w:p>
    <w:p w:rsidR="005B70EE" w:rsidRPr="00095FCE" w:rsidRDefault="00C50FFF" w:rsidP="00AF505C">
      <w:pPr>
        <w:pStyle w:val="Akapitzlist"/>
        <w:numPr>
          <w:ilvl w:val="0"/>
          <w:numId w:val="30"/>
        </w:numPr>
        <w:jc w:val="both"/>
        <w:rPr>
          <w:rFonts w:cstheme="minorHAnsi"/>
        </w:rPr>
      </w:pPr>
      <w:r w:rsidRPr="00095FCE">
        <w:rPr>
          <w:rFonts w:cstheme="minorHAnsi"/>
        </w:rPr>
        <w:t>Dane badawcze będą przechowywane w</w:t>
      </w:r>
      <w:r w:rsidR="005B70EE" w:rsidRPr="00095FCE">
        <w:rPr>
          <w:rFonts w:cstheme="minorHAnsi"/>
        </w:rPr>
        <w:t>:</w:t>
      </w:r>
    </w:p>
    <w:p w:rsidR="00714EA1" w:rsidRPr="00095FCE" w:rsidRDefault="005B70EE" w:rsidP="00AF505C">
      <w:pPr>
        <w:pStyle w:val="Bezodstpw"/>
        <w:jc w:val="both"/>
        <w:rPr>
          <w:rFonts w:cstheme="minorHAnsi"/>
        </w:rPr>
      </w:pPr>
      <w:r w:rsidRPr="00095FCE">
        <w:rPr>
          <w:rFonts w:cstheme="minorHAnsi"/>
        </w:rPr>
        <w:t xml:space="preserve">- </w:t>
      </w:r>
      <w:r w:rsidR="00C50FFF" w:rsidRPr="00095FCE">
        <w:rPr>
          <w:rFonts w:cstheme="minorHAnsi"/>
        </w:rPr>
        <w:t xml:space="preserve">„chmurze” Microsoft One Drive, gdzie </w:t>
      </w:r>
      <w:r w:rsidRPr="00095FCE">
        <w:rPr>
          <w:rFonts w:cstheme="minorHAnsi"/>
        </w:rPr>
        <w:t>tworzenie kopii zapasowej jest automatyczne</w:t>
      </w:r>
      <w:r w:rsidR="00C062B4" w:rsidRPr="00095FCE">
        <w:rPr>
          <w:rFonts w:cstheme="minorHAnsi"/>
        </w:rPr>
        <w:t xml:space="preserve"> co kilka minut</w:t>
      </w:r>
    </w:p>
    <w:p w:rsidR="002A1D83" w:rsidRPr="00095FCE" w:rsidRDefault="00E17657" w:rsidP="00AF505C">
      <w:pPr>
        <w:pStyle w:val="Bezodstpw"/>
        <w:jc w:val="both"/>
        <w:rPr>
          <w:rFonts w:cstheme="minorHAnsi"/>
        </w:rPr>
      </w:pPr>
      <w:r w:rsidRPr="00095FCE">
        <w:rPr>
          <w:rFonts w:cstheme="minorHAnsi"/>
        </w:rPr>
        <w:t>- w urządzeniu pomiarowym lub komputerze oraz ich kopia na nośniku zewnętrznym (np. pendrive, dysk zewnętrzny ew. płyta)</w:t>
      </w:r>
    </w:p>
    <w:p w:rsidR="00F160D3" w:rsidRPr="00095FCE" w:rsidRDefault="00F160D3" w:rsidP="00AF505C">
      <w:pPr>
        <w:pStyle w:val="Bezodstpw"/>
        <w:jc w:val="both"/>
        <w:rPr>
          <w:rFonts w:cstheme="minorHAnsi"/>
        </w:rPr>
      </w:pPr>
    </w:p>
    <w:p w:rsidR="00E17657" w:rsidRPr="00095FCE" w:rsidRDefault="00E17657" w:rsidP="00AF505C">
      <w:pPr>
        <w:pStyle w:val="Akapitzlist"/>
        <w:numPr>
          <w:ilvl w:val="0"/>
          <w:numId w:val="30"/>
        </w:numPr>
        <w:jc w:val="both"/>
        <w:rPr>
          <w:rFonts w:cstheme="minorHAnsi"/>
        </w:rPr>
      </w:pPr>
      <w:r w:rsidRPr="00095FCE">
        <w:rPr>
          <w:rFonts w:cstheme="minorHAnsi"/>
        </w:rPr>
        <w:t>Kopie zapasowe danych będą tworzone po zakończeniu generowania danych w danym dniu; zostanie przygotowany  harmonogram tworzenia kopii bezpieczeństwa oraz wyznaczone odpowiedzialne osoby;</w:t>
      </w:r>
    </w:p>
    <w:p w:rsidR="00750D15" w:rsidRPr="00095FCE" w:rsidRDefault="00750D15" w:rsidP="00AF505C">
      <w:pPr>
        <w:jc w:val="both"/>
        <w:rPr>
          <w:rFonts w:cstheme="minorHAnsi"/>
          <w:color w:val="000000"/>
        </w:rPr>
      </w:pPr>
    </w:p>
    <w:p w:rsidR="00E64B25" w:rsidRPr="00095FCE" w:rsidRDefault="00F160D3" w:rsidP="00AF505C">
      <w:pPr>
        <w:jc w:val="both"/>
        <w:rPr>
          <w:rFonts w:cstheme="minorHAnsi"/>
          <w:color w:val="000000"/>
          <w:u w:val="single"/>
        </w:rPr>
      </w:pPr>
      <w:r w:rsidRPr="00095FCE">
        <w:rPr>
          <w:rFonts w:cstheme="minorHAnsi"/>
          <w:color w:val="000000"/>
          <w:u w:val="single"/>
        </w:rPr>
        <w:t xml:space="preserve">3.2 </w:t>
      </w:r>
      <w:r w:rsidR="00C00C14" w:rsidRPr="00095FCE">
        <w:rPr>
          <w:rFonts w:cstheme="minorHAnsi"/>
          <w:color w:val="000000"/>
          <w:u w:val="single"/>
        </w:rPr>
        <w:t>Ochrona danych (dane wrażliwe</w:t>
      </w:r>
      <w:r w:rsidR="00E64B25" w:rsidRPr="00095FCE">
        <w:rPr>
          <w:rFonts w:cstheme="minorHAnsi"/>
          <w:color w:val="000000"/>
          <w:u w:val="single"/>
        </w:rPr>
        <w:t>)</w:t>
      </w:r>
    </w:p>
    <w:p w:rsidR="00F160D3" w:rsidRPr="00095FCE" w:rsidRDefault="00F160D3" w:rsidP="00AF505C">
      <w:pPr>
        <w:jc w:val="both"/>
        <w:rPr>
          <w:rFonts w:cstheme="minorHAnsi"/>
          <w:color w:val="000000"/>
          <w:u w:val="single"/>
        </w:rPr>
      </w:pPr>
      <w:r w:rsidRPr="00095FCE">
        <w:rPr>
          <w:rFonts w:cstheme="minorHAnsi"/>
          <w:color w:val="000000"/>
          <w:u w:val="single"/>
        </w:rPr>
        <w:t xml:space="preserve">Wskazówki: </w:t>
      </w:r>
    </w:p>
    <w:p w:rsidR="00E64B25" w:rsidRPr="00095FCE" w:rsidRDefault="00E64B25" w:rsidP="00AF505C">
      <w:pPr>
        <w:jc w:val="both"/>
        <w:rPr>
          <w:rFonts w:cstheme="minorHAnsi"/>
          <w:color w:val="000000"/>
        </w:rPr>
      </w:pPr>
      <w:r w:rsidRPr="00095FCE">
        <w:rPr>
          <w:rFonts w:cstheme="minorHAnsi"/>
          <w:color w:val="000000"/>
        </w:rPr>
        <w:t xml:space="preserve">Dane wrażliwe to dane ujawniające pochodzenie rasowe lub etniczne, poglądy polityczne, przekonania religijne lub światopoglądowe, przynależność do związków zawodowych oraz dane genetyczne, dane biometryczne jednoznacznie identyfikujące osoby fizyczne lub dane dotyczące zdrowia, seksualności lub orientacji seksualnej tej osoby. </w:t>
      </w:r>
    </w:p>
    <w:p w:rsidR="00750D15" w:rsidRPr="00095FCE" w:rsidRDefault="00E64B25" w:rsidP="00AF505C">
      <w:pPr>
        <w:pStyle w:val="Bezodstpw"/>
        <w:jc w:val="both"/>
        <w:rPr>
          <w:rFonts w:cstheme="minorHAnsi"/>
        </w:rPr>
      </w:pPr>
      <w:r w:rsidRPr="00095FCE">
        <w:rPr>
          <w:rFonts w:cstheme="minorHAnsi"/>
        </w:rPr>
        <w:t xml:space="preserve">Jeżeli badania zakładają gromadzenie i/lub przetwarzanie danych wrażliwych konieczne jest przemyślenie ich właściwej ochrony. </w:t>
      </w:r>
    </w:p>
    <w:p w:rsidR="00EF4CD2" w:rsidRPr="00095FCE" w:rsidRDefault="00EF4CD2" w:rsidP="00AF505C">
      <w:pPr>
        <w:jc w:val="both"/>
        <w:rPr>
          <w:rFonts w:cstheme="minorHAnsi"/>
          <w:color w:val="000000"/>
        </w:rPr>
      </w:pPr>
      <w:r w:rsidRPr="00095FCE">
        <w:rPr>
          <w:rFonts w:cstheme="minorHAnsi"/>
          <w:color w:val="000000"/>
        </w:rPr>
        <w:t>Należy rozważyć sposób zarządzania ryzykiem oraz odzyskania danych w przypadku niespodziewanego zdarzenia.</w:t>
      </w:r>
    </w:p>
    <w:p w:rsidR="00CD0B1A" w:rsidRPr="00095FCE" w:rsidRDefault="00CD0B1A" w:rsidP="00AF505C">
      <w:pPr>
        <w:jc w:val="both"/>
        <w:rPr>
          <w:rFonts w:cstheme="minorHAnsi"/>
          <w:b/>
          <w:color w:val="000000"/>
        </w:rPr>
      </w:pPr>
      <w:r w:rsidRPr="00095FCE">
        <w:rPr>
          <w:rFonts w:cstheme="minorHAnsi"/>
          <w:b/>
          <w:color w:val="000000"/>
        </w:rPr>
        <w:t xml:space="preserve">Przykład: </w:t>
      </w:r>
    </w:p>
    <w:p w:rsidR="00CD0B1A" w:rsidRPr="00095FCE" w:rsidRDefault="00CD0B1A" w:rsidP="00AF505C">
      <w:pPr>
        <w:pStyle w:val="Akapitzlist"/>
        <w:numPr>
          <w:ilvl w:val="0"/>
          <w:numId w:val="32"/>
        </w:numPr>
        <w:jc w:val="both"/>
        <w:rPr>
          <w:rFonts w:cstheme="minorHAnsi"/>
          <w:color w:val="000000"/>
        </w:rPr>
      </w:pPr>
      <w:r w:rsidRPr="00095FCE">
        <w:rPr>
          <w:rFonts w:cstheme="minorHAnsi"/>
          <w:color w:val="000000"/>
        </w:rPr>
        <w:t>Dane poufne będą przechowywane na komputerach/innych nośnikach bez dostępu do sieci.</w:t>
      </w:r>
    </w:p>
    <w:p w:rsidR="00EF4CD2" w:rsidRPr="00095FCE" w:rsidRDefault="00EF4CD2" w:rsidP="00AF505C">
      <w:pPr>
        <w:jc w:val="both"/>
        <w:rPr>
          <w:rFonts w:cstheme="minorHAnsi"/>
          <w:color w:val="000000"/>
        </w:rPr>
      </w:pPr>
    </w:p>
    <w:p w:rsidR="00864E9A" w:rsidRPr="00095FCE" w:rsidRDefault="00F160D3" w:rsidP="00AF505C">
      <w:pPr>
        <w:pStyle w:val="Akapitzlist"/>
        <w:numPr>
          <w:ilvl w:val="0"/>
          <w:numId w:val="17"/>
        </w:numPr>
        <w:jc w:val="both"/>
        <w:rPr>
          <w:rFonts w:cstheme="minorHAnsi"/>
          <w:b/>
          <w:color w:val="000000"/>
          <w:u w:val="single"/>
        </w:rPr>
      </w:pPr>
      <w:r w:rsidRPr="00095FCE">
        <w:rPr>
          <w:rFonts w:cstheme="minorHAnsi"/>
          <w:b/>
          <w:color w:val="000000"/>
          <w:u w:val="single"/>
        </w:rPr>
        <w:t xml:space="preserve"> </w:t>
      </w:r>
      <w:r w:rsidR="00864E9A" w:rsidRPr="00095FCE">
        <w:rPr>
          <w:rFonts w:cstheme="minorHAnsi"/>
          <w:b/>
          <w:color w:val="000000"/>
          <w:u w:val="single"/>
        </w:rPr>
        <w:t>WYMOGI PRAWNE, KODEKSY POSTĘPOWANIA.</w:t>
      </w:r>
    </w:p>
    <w:p w:rsidR="00095FCE" w:rsidRPr="00095FCE" w:rsidRDefault="00095FCE" w:rsidP="00095FCE">
      <w:pPr>
        <w:pStyle w:val="Akapitzlist"/>
        <w:jc w:val="both"/>
        <w:rPr>
          <w:rFonts w:cstheme="minorHAnsi"/>
          <w:color w:val="000000"/>
          <w:sz w:val="24"/>
          <w:u w:val="single"/>
        </w:rPr>
      </w:pPr>
    </w:p>
    <w:p w:rsidR="008C6541" w:rsidRPr="00095FCE" w:rsidRDefault="008C6541" w:rsidP="00AF505C">
      <w:pPr>
        <w:jc w:val="both"/>
        <w:rPr>
          <w:rFonts w:cstheme="minorHAnsi"/>
          <w:color w:val="000000"/>
          <w:u w:val="single"/>
        </w:rPr>
      </w:pPr>
      <w:r w:rsidRPr="00095FCE">
        <w:rPr>
          <w:rFonts w:cstheme="minorHAnsi"/>
          <w:color w:val="000000"/>
          <w:u w:val="single"/>
        </w:rPr>
        <w:t>4.1 Przetwarzanie danych osobowych</w:t>
      </w:r>
    </w:p>
    <w:p w:rsidR="008C6541" w:rsidRPr="00095FCE" w:rsidRDefault="008C6541" w:rsidP="00AF505C">
      <w:pPr>
        <w:jc w:val="both"/>
        <w:rPr>
          <w:rFonts w:cstheme="minorHAnsi"/>
          <w:color w:val="000000"/>
          <w:u w:val="single"/>
        </w:rPr>
      </w:pPr>
      <w:r w:rsidRPr="00095FCE">
        <w:rPr>
          <w:rFonts w:cstheme="minorHAnsi"/>
          <w:color w:val="000000"/>
          <w:u w:val="single"/>
        </w:rPr>
        <w:t>Uwagi ogólne:</w:t>
      </w:r>
    </w:p>
    <w:p w:rsidR="00864E9A" w:rsidRPr="00095FCE" w:rsidRDefault="00864E9A" w:rsidP="00AF505C">
      <w:pPr>
        <w:jc w:val="both"/>
        <w:rPr>
          <w:rFonts w:cstheme="minorHAnsi"/>
          <w:color w:val="000000"/>
        </w:rPr>
      </w:pPr>
      <w:r w:rsidRPr="00095FCE">
        <w:rPr>
          <w:rFonts w:cstheme="minorHAnsi"/>
          <w:color w:val="000000"/>
        </w:rPr>
        <w:t xml:space="preserve">Uniwersytet Pedagogiczny  wprowadził politykę ochrony danych osobowych, w tym danych wrażliwych, zgodnie z przepisami prawa polskiego i europejskiego. </w:t>
      </w:r>
      <w:r w:rsidR="00FA4773" w:rsidRPr="00095FCE">
        <w:rPr>
          <w:rFonts w:cstheme="minorHAnsi"/>
          <w:color w:val="000000"/>
        </w:rPr>
        <w:t xml:space="preserve"> Na uczelni z</w:t>
      </w:r>
      <w:r w:rsidRPr="00095FCE">
        <w:rPr>
          <w:rFonts w:cstheme="minorHAnsi"/>
          <w:color w:val="000000"/>
        </w:rPr>
        <w:t xml:space="preserve">ostał powołany Inspektor Ochrony Danych Osobowych, który monitoruje i kontroluje przestrzeganie przepisów prawa w zakresie ochrony danych, a także szkoli i doradza w sprawach związanych </w:t>
      </w:r>
      <w:r w:rsidR="00095FCE">
        <w:rPr>
          <w:rFonts w:cstheme="minorHAnsi"/>
          <w:color w:val="000000"/>
        </w:rPr>
        <w:br/>
      </w:r>
      <w:r w:rsidRPr="00095FCE">
        <w:rPr>
          <w:rFonts w:cstheme="minorHAnsi"/>
          <w:color w:val="000000"/>
        </w:rPr>
        <w:t>z bezpieczeństwem danych osobowych.</w:t>
      </w:r>
    </w:p>
    <w:p w:rsidR="00864E9A" w:rsidRPr="00095FCE" w:rsidRDefault="00864E9A" w:rsidP="00AF505C">
      <w:pPr>
        <w:jc w:val="both"/>
        <w:rPr>
          <w:rFonts w:cstheme="minorHAnsi"/>
          <w:color w:val="000000"/>
        </w:rPr>
      </w:pPr>
      <w:r w:rsidRPr="00095FCE">
        <w:rPr>
          <w:rFonts w:cstheme="minorHAnsi"/>
          <w:color w:val="000000"/>
        </w:rPr>
        <w:t>Pracownicy administracyjni realizujący projekt posiadają odpowiednie uprawnienia do przetwarzania danych osobowych w związku z wykonywaniem swoich obowiązków oraz w odpowiednio ograniczonym zakresie. Pracownicy są przeszkoleni i zobowiązani do przestrzegania zasad bezpieczeństwa i poufności.</w:t>
      </w:r>
    </w:p>
    <w:p w:rsidR="00864E9A" w:rsidRDefault="00D526BC" w:rsidP="00AF505C">
      <w:pPr>
        <w:jc w:val="both"/>
        <w:rPr>
          <w:rFonts w:cstheme="minorHAnsi"/>
          <w:color w:val="000000"/>
        </w:rPr>
      </w:pPr>
      <w:r w:rsidRPr="00095FCE">
        <w:rPr>
          <w:rFonts w:cstheme="minorHAnsi"/>
          <w:color w:val="000000"/>
        </w:rPr>
        <w:t xml:space="preserve">Na </w:t>
      </w:r>
      <w:r w:rsidR="00864E9A" w:rsidRPr="00095FCE">
        <w:rPr>
          <w:rFonts w:cstheme="minorHAnsi"/>
          <w:color w:val="000000"/>
        </w:rPr>
        <w:t xml:space="preserve">UP </w:t>
      </w:r>
      <w:r w:rsidRPr="00095FCE">
        <w:rPr>
          <w:rFonts w:cstheme="minorHAnsi"/>
          <w:color w:val="000000"/>
        </w:rPr>
        <w:t xml:space="preserve">wprowadzone zostało </w:t>
      </w:r>
      <w:r w:rsidR="00864E9A" w:rsidRPr="00095FCE">
        <w:rPr>
          <w:rFonts w:cstheme="minorHAnsi"/>
          <w:color w:val="000000"/>
        </w:rPr>
        <w:t>zarządzenie</w:t>
      </w:r>
      <w:r w:rsidRPr="00095FCE">
        <w:rPr>
          <w:rFonts w:cstheme="minorHAnsi"/>
          <w:color w:val="000000"/>
        </w:rPr>
        <w:t xml:space="preserve"> </w:t>
      </w:r>
      <w:r w:rsidR="00864E9A" w:rsidRPr="00095FCE">
        <w:rPr>
          <w:rFonts w:cstheme="minorHAnsi"/>
          <w:color w:val="000000"/>
        </w:rPr>
        <w:t xml:space="preserve"> nr R/Z.0201-011/2018 Rektora UP im</w:t>
      </w:r>
      <w:r w:rsidR="00F160D3" w:rsidRPr="00095FCE">
        <w:rPr>
          <w:rFonts w:cstheme="minorHAnsi"/>
          <w:color w:val="000000"/>
        </w:rPr>
        <w:t>.</w:t>
      </w:r>
      <w:r w:rsidR="00864E9A" w:rsidRPr="00095FCE">
        <w:rPr>
          <w:rFonts w:cstheme="minorHAnsi"/>
          <w:color w:val="000000"/>
        </w:rPr>
        <w:t xml:space="preserve"> KEN w Krakowie </w:t>
      </w:r>
      <w:r w:rsidR="00095FCE">
        <w:rPr>
          <w:rFonts w:cstheme="minorHAnsi"/>
          <w:color w:val="000000"/>
        </w:rPr>
        <w:br/>
      </w:r>
      <w:r w:rsidR="00864E9A" w:rsidRPr="00095FCE">
        <w:rPr>
          <w:rFonts w:cstheme="minorHAnsi"/>
          <w:color w:val="000000"/>
        </w:rPr>
        <w:t>z dnia 22 maja 2018 roku w sprawie ochrony danych osobowyc</w:t>
      </w:r>
      <w:r w:rsidR="00095FCE">
        <w:rPr>
          <w:rFonts w:cstheme="minorHAnsi"/>
          <w:color w:val="000000"/>
        </w:rPr>
        <w:t>h w Uniwersytecie Pedagogicznym</w:t>
      </w:r>
      <w:r w:rsidRPr="00095FCE">
        <w:rPr>
          <w:rFonts w:cstheme="minorHAnsi"/>
          <w:color w:val="000000"/>
        </w:rPr>
        <w:t>, które</w:t>
      </w:r>
      <w:r w:rsidR="00B4460E" w:rsidRPr="00095FCE">
        <w:rPr>
          <w:rFonts w:cstheme="minorHAnsi"/>
          <w:color w:val="000000"/>
        </w:rPr>
        <w:t xml:space="preserve"> reguluj</w:t>
      </w:r>
      <w:r w:rsidR="00C76011" w:rsidRPr="00095FCE">
        <w:rPr>
          <w:rFonts w:cstheme="minorHAnsi"/>
          <w:color w:val="000000"/>
        </w:rPr>
        <w:t xml:space="preserve">e </w:t>
      </w:r>
      <w:r w:rsidRPr="00095FCE">
        <w:rPr>
          <w:rFonts w:cstheme="minorHAnsi"/>
          <w:color w:val="000000"/>
        </w:rPr>
        <w:t xml:space="preserve">kwestie związane z dostępem do danych osobowych, ich bezpieczeństwem oraz </w:t>
      </w:r>
      <w:r w:rsidR="00E64B25" w:rsidRPr="00095FCE">
        <w:rPr>
          <w:rFonts w:cstheme="minorHAnsi"/>
          <w:color w:val="000000"/>
        </w:rPr>
        <w:t xml:space="preserve">powiązanymi </w:t>
      </w:r>
      <w:r w:rsidRPr="00095FCE">
        <w:rPr>
          <w:rFonts w:cstheme="minorHAnsi"/>
          <w:color w:val="000000"/>
        </w:rPr>
        <w:t>procedurami.</w:t>
      </w:r>
    </w:p>
    <w:p w:rsidR="00B2352E" w:rsidRPr="00095FCE" w:rsidRDefault="00B2352E" w:rsidP="00AF505C">
      <w:pPr>
        <w:jc w:val="both"/>
        <w:rPr>
          <w:rFonts w:cstheme="minorHAnsi"/>
          <w:color w:val="000000"/>
        </w:rPr>
      </w:pPr>
    </w:p>
    <w:p w:rsidR="008C6541" w:rsidRPr="00095FCE" w:rsidRDefault="008C6541" w:rsidP="00AF505C">
      <w:pPr>
        <w:jc w:val="both"/>
        <w:rPr>
          <w:rFonts w:cstheme="minorHAnsi"/>
          <w:b/>
          <w:color w:val="000000"/>
        </w:rPr>
      </w:pPr>
      <w:r w:rsidRPr="00095FCE">
        <w:rPr>
          <w:rFonts w:cstheme="minorHAnsi"/>
          <w:b/>
        </w:rPr>
        <w:lastRenderedPageBreak/>
        <w:t>Przykład:</w:t>
      </w:r>
    </w:p>
    <w:p w:rsidR="00CD0B1A" w:rsidRPr="00095FCE" w:rsidRDefault="00CD0B1A" w:rsidP="00AF505C">
      <w:pPr>
        <w:pStyle w:val="Akapitzlist"/>
        <w:jc w:val="both"/>
        <w:rPr>
          <w:rFonts w:cstheme="minorHAnsi"/>
          <w:color w:val="000000"/>
        </w:rPr>
      </w:pPr>
    </w:p>
    <w:p w:rsidR="00CD0B1A" w:rsidRPr="00095FCE" w:rsidRDefault="00CD0B1A" w:rsidP="00AF505C">
      <w:pPr>
        <w:pStyle w:val="Akapitzlist"/>
        <w:numPr>
          <w:ilvl w:val="0"/>
          <w:numId w:val="32"/>
        </w:numPr>
        <w:jc w:val="both"/>
        <w:rPr>
          <w:rFonts w:cstheme="minorHAnsi"/>
          <w:color w:val="000000"/>
        </w:rPr>
      </w:pPr>
      <w:r w:rsidRPr="00095FCE">
        <w:rPr>
          <w:rFonts w:cstheme="minorHAnsi"/>
          <w:color w:val="000000"/>
        </w:rPr>
        <w:t xml:space="preserve">W razie przetwarzania danych osobowych każdemu uczestnikowi badania zostanie przedłożona informacja o przetwarzaniu danych osobowych, przygotowana zgodnie </w:t>
      </w:r>
      <w:r w:rsidR="00095FCE">
        <w:rPr>
          <w:rFonts w:cstheme="minorHAnsi"/>
          <w:color w:val="000000"/>
        </w:rPr>
        <w:br/>
      </w:r>
      <w:r w:rsidRPr="00095FCE">
        <w:rPr>
          <w:rFonts w:cstheme="minorHAnsi"/>
          <w:color w:val="000000"/>
        </w:rPr>
        <w:t xml:space="preserve">z właściwymi przepisami. W razie wątpliwości szczegóły informacji o przetwarzaniu danych osobowych zostaną uzgodnione z IOD </w:t>
      </w:r>
    </w:p>
    <w:p w:rsidR="008C6541" w:rsidRPr="00095FCE" w:rsidRDefault="008C6541" w:rsidP="00AF505C">
      <w:pPr>
        <w:pStyle w:val="Akapitzlist"/>
        <w:numPr>
          <w:ilvl w:val="0"/>
          <w:numId w:val="32"/>
        </w:numPr>
        <w:jc w:val="both"/>
        <w:rPr>
          <w:rFonts w:cstheme="minorHAnsi"/>
          <w:color w:val="000000"/>
        </w:rPr>
      </w:pPr>
      <w:r w:rsidRPr="00095FCE">
        <w:rPr>
          <w:rFonts w:cstheme="minorHAnsi"/>
          <w:color w:val="000000"/>
        </w:rPr>
        <w:t xml:space="preserve">Dane osobowe  będą podlegać  anonimizacji lub pseudonimizacji (klucz do szyfru znajduje się u kierownika projektu i nie podlega udostępnianiu). </w:t>
      </w:r>
    </w:p>
    <w:p w:rsidR="00C00C14" w:rsidRPr="00095FCE" w:rsidRDefault="00C00C14" w:rsidP="00AF505C">
      <w:pPr>
        <w:pStyle w:val="Akapitzlist"/>
        <w:numPr>
          <w:ilvl w:val="0"/>
          <w:numId w:val="32"/>
        </w:numPr>
        <w:jc w:val="both"/>
        <w:rPr>
          <w:rFonts w:cstheme="minorHAnsi"/>
          <w:color w:val="000000"/>
        </w:rPr>
      </w:pPr>
      <w:r w:rsidRPr="00095FCE">
        <w:rPr>
          <w:rFonts w:cstheme="minorHAnsi"/>
          <w:color w:val="000000"/>
        </w:rPr>
        <w:t xml:space="preserve">Dane osobowe będą zabezpieczone zgodnie z obowiązującymi na </w:t>
      </w:r>
      <w:r w:rsidRPr="00095FCE">
        <w:rPr>
          <w:rFonts w:cstheme="minorHAnsi"/>
          <w:b/>
          <w:color w:val="000000"/>
        </w:rPr>
        <w:t>Uniwersytecie Pedagogicznym</w:t>
      </w:r>
      <w:r w:rsidRPr="00095FCE">
        <w:rPr>
          <w:rFonts w:cstheme="minorHAnsi"/>
          <w:color w:val="000000"/>
        </w:rPr>
        <w:t xml:space="preserve"> przepisami, ze szczególną dbałością o ich bezpieczeństwo.</w:t>
      </w:r>
    </w:p>
    <w:p w:rsidR="00C00C14" w:rsidRPr="00095FCE" w:rsidRDefault="00C00C14" w:rsidP="00AF505C">
      <w:pPr>
        <w:pStyle w:val="Akapitzlist"/>
        <w:numPr>
          <w:ilvl w:val="0"/>
          <w:numId w:val="32"/>
        </w:numPr>
        <w:jc w:val="both"/>
        <w:rPr>
          <w:rFonts w:cstheme="minorHAnsi"/>
          <w:color w:val="000000"/>
        </w:rPr>
      </w:pPr>
      <w:r w:rsidRPr="00095FCE">
        <w:rPr>
          <w:rFonts w:cstheme="minorHAnsi"/>
          <w:color w:val="000000"/>
        </w:rPr>
        <w:t>Pliki i komputery będą chronione silnym hasłem (zmienianym np. raz w miesiącu).</w:t>
      </w:r>
    </w:p>
    <w:p w:rsidR="00C00C14" w:rsidRPr="00095FCE" w:rsidRDefault="00C00C14" w:rsidP="00AF505C">
      <w:pPr>
        <w:pStyle w:val="Akapitzlist"/>
        <w:numPr>
          <w:ilvl w:val="0"/>
          <w:numId w:val="32"/>
        </w:numPr>
        <w:jc w:val="both"/>
        <w:rPr>
          <w:rFonts w:cstheme="minorHAnsi"/>
          <w:color w:val="000000"/>
        </w:rPr>
      </w:pPr>
      <w:r w:rsidRPr="00095FCE">
        <w:rPr>
          <w:rFonts w:cstheme="minorHAnsi"/>
          <w:color w:val="000000"/>
        </w:rPr>
        <w:t>Dane na nośnikach papierowych będą zamykane na klucz. Dane na nośnikach elektronicznych zostaną zabezpieczone silnym hasłem dostępu.</w:t>
      </w:r>
    </w:p>
    <w:p w:rsidR="00CD0B1A" w:rsidRPr="00095FCE" w:rsidRDefault="00CD0B1A" w:rsidP="00AF505C">
      <w:pPr>
        <w:pStyle w:val="Akapitzlist"/>
        <w:numPr>
          <w:ilvl w:val="0"/>
          <w:numId w:val="32"/>
        </w:numPr>
        <w:jc w:val="both"/>
        <w:rPr>
          <w:rFonts w:cstheme="minorHAnsi"/>
          <w:color w:val="000000"/>
        </w:rPr>
      </w:pPr>
      <w:r w:rsidRPr="00095FCE">
        <w:rPr>
          <w:rFonts w:cstheme="minorHAnsi"/>
          <w:color w:val="000000"/>
        </w:rPr>
        <w:t>Dostęp do danych osobowych  będzie miał tylko kierownik/wyznaczona osoba.</w:t>
      </w:r>
    </w:p>
    <w:p w:rsidR="00CD0B1A" w:rsidRPr="00095FCE" w:rsidRDefault="00CD0B1A" w:rsidP="00AF505C">
      <w:pPr>
        <w:pStyle w:val="Akapitzlist"/>
        <w:jc w:val="both"/>
        <w:rPr>
          <w:rFonts w:cstheme="minorHAnsi"/>
          <w:color w:val="000000"/>
        </w:rPr>
      </w:pPr>
    </w:p>
    <w:p w:rsidR="008C6541" w:rsidRPr="00095FCE" w:rsidRDefault="008C6541" w:rsidP="00AF505C">
      <w:pPr>
        <w:jc w:val="both"/>
        <w:rPr>
          <w:rFonts w:cstheme="minorHAnsi"/>
          <w:color w:val="000000"/>
          <w:u w:val="single"/>
        </w:rPr>
      </w:pPr>
      <w:r w:rsidRPr="00095FCE">
        <w:rPr>
          <w:rFonts w:cstheme="minorHAnsi"/>
          <w:color w:val="000000"/>
          <w:u w:val="single"/>
        </w:rPr>
        <w:t>4.2 Prawa własności intelektualnej i prawa własności</w:t>
      </w:r>
    </w:p>
    <w:p w:rsidR="00C05D00" w:rsidRPr="00095FCE" w:rsidRDefault="00C05D00" w:rsidP="00AF505C">
      <w:pPr>
        <w:jc w:val="both"/>
        <w:rPr>
          <w:rFonts w:cstheme="minorHAnsi"/>
          <w:color w:val="000000"/>
        </w:rPr>
      </w:pPr>
      <w:r w:rsidRPr="00095FCE">
        <w:rPr>
          <w:rFonts w:cstheme="minorHAnsi"/>
          <w:color w:val="000000"/>
        </w:rPr>
        <w:t xml:space="preserve">Na Uniwersytecie Pedagogicznym obowiązuje "Regulamin zarządzania prawami autorskimi, prawami pokrewnymi i  prawami własności przemysłowej oraz zasad komercjalizacji w Uniwersytecie Pedagogicznym im. Komisji Edukacji Narodowej w Krakowie” , który  określa ogólne zasady zarządzania prawami autorskimi i prawami własności przemysłowej odnoszącymi się do utworów </w:t>
      </w:r>
      <w:r w:rsidR="00095FCE">
        <w:rPr>
          <w:rFonts w:cstheme="minorHAnsi"/>
          <w:color w:val="000000"/>
        </w:rPr>
        <w:br/>
      </w:r>
      <w:r w:rsidRPr="00095FCE">
        <w:rPr>
          <w:rFonts w:cstheme="minorHAnsi"/>
          <w:color w:val="000000"/>
        </w:rPr>
        <w:t>i projektów wynalazczych.</w:t>
      </w:r>
    </w:p>
    <w:p w:rsidR="00E64B25" w:rsidRPr="00095FCE" w:rsidRDefault="00E64B25" w:rsidP="00AF505C">
      <w:pPr>
        <w:jc w:val="both"/>
        <w:rPr>
          <w:rFonts w:cstheme="minorHAnsi"/>
          <w:color w:val="000000"/>
        </w:rPr>
      </w:pPr>
      <w:r w:rsidRPr="00095FCE">
        <w:rPr>
          <w:rFonts w:cstheme="minorHAnsi"/>
          <w:color w:val="000000"/>
        </w:rPr>
        <w:t>W razie konsorcjum należy przemyśleć kwestie związane z prawami kontroli dostępu do danych dla partnerów projektu, ustalenie współautorstwa i podziału praw do danych.</w:t>
      </w:r>
    </w:p>
    <w:p w:rsidR="004A0692" w:rsidRPr="00095FCE" w:rsidRDefault="00E75CFA" w:rsidP="00AF505C">
      <w:pPr>
        <w:jc w:val="both"/>
        <w:rPr>
          <w:rFonts w:cstheme="minorHAnsi"/>
          <w:color w:val="000000"/>
        </w:rPr>
      </w:pPr>
      <w:r w:rsidRPr="00095FCE">
        <w:rPr>
          <w:rFonts w:cstheme="minorHAnsi"/>
          <w:color w:val="000000"/>
        </w:rPr>
        <w:t>N</w:t>
      </w:r>
      <w:r w:rsidR="00904FA6" w:rsidRPr="00095FCE">
        <w:rPr>
          <w:rFonts w:cstheme="minorHAnsi"/>
          <w:color w:val="000000"/>
        </w:rPr>
        <w:t>ależy wskazać właścicieli praw autorskich i praw własności intelektualnej do wszelkich pozyskiwanych i wytwarzanych danych. Trzeba określić czy istnieją jakiekolwiek ograniczenia prawne dotyczące ponownego wykorzystania danych pochodzących od osób trzecich.</w:t>
      </w:r>
    </w:p>
    <w:p w:rsidR="00C00C14" w:rsidRPr="00095FCE" w:rsidRDefault="00C00C14" w:rsidP="00AF505C">
      <w:pPr>
        <w:jc w:val="both"/>
        <w:rPr>
          <w:rFonts w:cstheme="minorHAnsi"/>
          <w:color w:val="000000"/>
        </w:rPr>
      </w:pPr>
      <w:r w:rsidRPr="00095FCE">
        <w:rPr>
          <w:rFonts w:cstheme="minorHAnsi"/>
          <w:color w:val="000000"/>
        </w:rPr>
        <w:t>Należy skonsultować z przepisami w jednostce finansującej.</w:t>
      </w:r>
    </w:p>
    <w:p w:rsidR="00CD0B1A" w:rsidRPr="00095FCE" w:rsidRDefault="00CD0B1A" w:rsidP="00AF505C">
      <w:pPr>
        <w:jc w:val="both"/>
        <w:rPr>
          <w:rFonts w:cstheme="minorHAnsi"/>
          <w:b/>
          <w:color w:val="000000"/>
        </w:rPr>
      </w:pPr>
      <w:r w:rsidRPr="00095FCE">
        <w:rPr>
          <w:rFonts w:cstheme="minorHAnsi"/>
          <w:b/>
          <w:color w:val="000000"/>
        </w:rPr>
        <w:t>Przykład:</w:t>
      </w:r>
    </w:p>
    <w:p w:rsidR="00CD0B1A" w:rsidRPr="00095FCE" w:rsidRDefault="00CD0B1A" w:rsidP="00AF505C">
      <w:pPr>
        <w:pStyle w:val="Akapitzlist"/>
        <w:numPr>
          <w:ilvl w:val="0"/>
          <w:numId w:val="35"/>
        </w:numPr>
        <w:jc w:val="both"/>
        <w:rPr>
          <w:rFonts w:cstheme="minorHAnsi"/>
          <w:color w:val="000000"/>
        </w:rPr>
      </w:pPr>
      <w:r w:rsidRPr="00095FCE">
        <w:rPr>
          <w:rFonts w:cstheme="minorHAnsi"/>
          <w:color w:val="000000"/>
        </w:rPr>
        <w:t>W miarę możliwości dane badawcze będą udostępniane na licencji Creative Commons za zgodą autorów.</w:t>
      </w:r>
    </w:p>
    <w:p w:rsidR="00CD0B1A" w:rsidRPr="00095FCE" w:rsidRDefault="00CD0B1A" w:rsidP="00AF505C">
      <w:pPr>
        <w:jc w:val="both"/>
        <w:rPr>
          <w:rFonts w:cstheme="minorHAnsi"/>
          <w:color w:val="000000"/>
          <w:u w:val="single"/>
        </w:rPr>
      </w:pPr>
      <w:r w:rsidRPr="00095FCE">
        <w:rPr>
          <w:rFonts w:cstheme="minorHAnsi"/>
          <w:color w:val="000000"/>
          <w:u w:val="single"/>
        </w:rPr>
        <w:t>Wskazówki:</w:t>
      </w:r>
    </w:p>
    <w:p w:rsidR="00CD0B1A" w:rsidRPr="00095FCE" w:rsidRDefault="00CD0B1A" w:rsidP="00AF505C">
      <w:pPr>
        <w:jc w:val="both"/>
        <w:rPr>
          <w:rFonts w:cstheme="minorHAnsi"/>
        </w:rPr>
      </w:pPr>
      <w:r w:rsidRPr="00095FCE">
        <w:rPr>
          <w:rFonts w:cstheme="minorHAnsi"/>
        </w:rPr>
        <w:t>Warto skorzystać z poniższych otwartych licencji:</w:t>
      </w:r>
    </w:p>
    <w:p w:rsidR="00CD0B1A" w:rsidRPr="00095FCE" w:rsidRDefault="00CD0B1A" w:rsidP="00AF505C">
      <w:pPr>
        <w:pStyle w:val="Akapitzlist"/>
        <w:numPr>
          <w:ilvl w:val="0"/>
          <w:numId w:val="34"/>
        </w:numPr>
        <w:jc w:val="both"/>
        <w:rPr>
          <w:rStyle w:val="Pogrubienie"/>
          <w:rFonts w:cstheme="minorHAnsi"/>
          <w:b w:val="0"/>
          <w:bCs w:val="0"/>
        </w:rPr>
      </w:pPr>
      <w:r w:rsidRPr="00095FCE">
        <w:rPr>
          <w:rFonts w:cstheme="minorHAnsi"/>
        </w:rPr>
        <w:t>Licencje</w:t>
      </w:r>
      <w:hyperlink r:id="rId9" w:history="1">
        <w:r w:rsidRPr="00095FCE">
          <w:rPr>
            <w:rStyle w:val="Pogrubienie"/>
            <w:rFonts w:cstheme="minorHAnsi"/>
            <w:u w:val="single"/>
          </w:rPr>
          <w:t xml:space="preserve"> Creative Commons</w:t>
        </w:r>
      </w:hyperlink>
      <w:r w:rsidRPr="00095FCE">
        <w:rPr>
          <w:rStyle w:val="Pogrubienie"/>
          <w:rFonts w:cstheme="minorHAnsi"/>
          <w:u w:val="single"/>
        </w:rPr>
        <w:t xml:space="preserve">  </w:t>
      </w:r>
      <w:r w:rsidRPr="00095FCE">
        <w:rPr>
          <w:rFonts w:cstheme="minorHAnsi"/>
          <w:color w:val="000000"/>
        </w:rPr>
        <w:t>(przykłady licencji: CC BY, CC BY-SA, CC BY-NC, CC BY-NC-ND, więcej: https://creativecommons.pl/poznaj -licencje-creative-commons)</w:t>
      </w:r>
    </w:p>
    <w:p w:rsidR="00CD0B1A" w:rsidRPr="00095FCE" w:rsidRDefault="00CD0B1A" w:rsidP="00AF505C">
      <w:pPr>
        <w:pStyle w:val="Akapitzlist"/>
        <w:numPr>
          <w:ilvl w:val="0"/>
          <w:numId w:val="33"/>
        </w:numPr>
        <w:jc w:val="both"/>
        <w:rPr>
          <w:rFonts w:cstheme="minorHAnsi"/>
        </w:rPr>
      </w:pPr>
      <w:r w:rsidRPr="00095FCE">
        <w:rPr>
          <w:rFonts w:cstheme="minorHAnsi"/>
        </w:rPr>
        <w:t xml:space="preserve">Licencje wolnego oprogramowania </w:t>
      </w:r>
      <w:hyperlink r:id="rId10" w:history="1">
        <w:r w:rsidRPr="00095FCE">
          <w:rPr>
            <w:rStyle w:val="Pogrubienie"/>
            <w:rFonts w:cstheme="minorHAnsi"/>
            <w:u w:val="single"/>
          </w:rPr>
          <w:t>GNU</w:t>
        </w:r>
      </w:hyperlink>
    </w:p>
    <w:p w:rsidR="00D526BC" w:rsidRPr="00095FCE" w:rsidRDefault="00CD0B1A" w:rsidP="00AF505C">
      <w:pPr>
        <w:pStyle w:val="Akapitzlist"/>
        <w:numPr>
          <w:ilvl w:val="0"/>
          <w:numId w:val="33"/>
        </w:numPr>
        <w:jc w:val="both"/>
        <w:rPr>
          <w:rStyle w:val="Hipercze"/>
          <w:rFonts w:cstheme="minorHAnsi"/>
          <w:color w:val="auto"/>
          <w:u w:val="none"/>
        </w:rPr>
      </w:pPr>
      <w:r w:rsidRPr="00095FCE">
        <w:rPr>
          <w:rFonts w:cstheme="minorHAnsi"/>
        </w:rPr>
        <w:t>Licencje baz danych</w:t>
      </w:r>
      <w:hyperlink r:id="rId11" w:history="1">
        <w:r w:rsidRPr="00095FCE">
          <w:rPr>
            <w:rStyle w:val="Hipercze"/>
            <w:rFonts w:cstheme="minorHAnsi"/>
            <w:bCs/>
            <w:color w:val="auto"/>
          </w:rPr>
          <w:t xml:space="preserve"> </w:t>
        </w:r>
        <w:r w:rsidRPr="00095FCE">
          <w:rPr>
            <w:rStyle w:val="Hipercze"/>
            <w:rFonts w:cstheme="minorHAnsi"/>
            <w:b/>
            <w:bCs/>
            <w:color w:val="auto"/>
          </w:rPr>
          <w:t>Open Data Commons</w:t>
        </w:r>
      </w:hyperlink>
    </w:p>
    <w:p w:rsidR="00095FCE" w:rsidRPr="00095FCE" w:rsidRDefault="00095FCE" w:rsidP="00095FCE">
      <w:pPr>
        <w:jc w:val="both"/>
        <w:rPr>
          <w:rStyle w:val="Hipercze"/>
          <w:rFonts w:cstheme="minorHAnsi"/>
          <w:color w:val="auto"/>
          <w:u w:val="none"/>
        </w:rPr>
      </w:pPr>
    </w:p>
    <w:p w:rsidR="00095FCE" w:rsidRPr="00095FCE" w:rsidRDefault="00095FCE" w:rsidP="00095FCE">
      <w:pPr>
        <w:pStyle w:val="Akapitzlist"/>
        <w:jc w:val="both"/>
        <w:rPr>
          <w:rFonts w:cstheme="minorHAnsi"/>
        </w:rPr>
      </w:pPr>
    </w:p>
    <w:p w:rsidR="00D526BC" w:rsidRPr="00095FCE" w:rsidRDefault="008C6541" w:rsidP="00AF505C">
      <w:pPr>
        <w:pStyle w:val="Akapitzlist"/>
        <w:numPr>
          <w:ilvl w:val="0"/>
          <w:numId w:val="17"/>
        </w:numPr>
        <w:jc w:val="both"/>
        <w:rPr>
          <w:rFonts w:cstheme="minorHAnsi"/>
          <w:b/>
          <w:color w:val="000000"/>
          <w:u w:val="single"/>
        </w:rPr>
      </w:pPr>
      <w:r w:rsidRPr="00095FCE">
        <w:rPr>
          <w:rFonts w:cstheme="minorHAnsi"/>
          <w:b/>
          <w:color w:val="000000"/>
          <w:u w:val="single"/>
        </w:rPr>
        <w:t>UDOSTĘPNIANIE I DŁUGOTRWAŁE PRZECHOWYWANIE DANYCH.</w:t>
      </w:r>
    </w:p>
    <w:p w:rsidR="00095FCE" w:rsidRPr="00095FCE" w:rsidRDefault="00095FCE" w:rsidP="00095FCE">
      <w:pPr>
        <w:pStyle w:val="Akapitzlist"/>
        <w:jc w:val="both"/>
        <w:rPr>
          <w:rFonts w:cstheme="minorHAnsi"/>
          <w:color w:val="000000"/>
          <w:sz w:val="24"/>
        </w:rPr>
      </w:pPr>
    </w:p>
    <w:p w:rsidR="00E75CFA" w:rsidRPr="00095FCE" w:rsidRDefault="00E75CFA" w:rsidP="00AF505C">
      <w:pPr>
        <w:jc w:val="both"/>
        <w:rPr>
          <w:rFonts w:cstheme="minorHAnsi"/>
          <w:b/>
          <w:color w:val="000000"/>
        </w:rPr>
      </w:pPr>
      <w:r w:rsidRPr="00095FCE">
        <w:rPr>
          <w:rFonts w:cstheme="minorHAnsi"/>
          <w:b/>
          <w:color w:val="000000"/>
        </w:rPr>
        <w:t>Przykładowe odpowiedzi dotyczące sposobu i terminu udostępniania danych:</w:t>
      </w:r>
    </w:p>
    <w:p w:rsidR="00E75CFA" w:rsidRPr="00095FCE" w:rsidRDefault="00E75CFA" w:rsidP="00AF505C">
      <w:pPr>
        <w:pStyle w:val="Akapitzlist"/>
        <w:numPr>
          <w:ilvl w:val="0"/>
          <w:numId w:val="35"/>
        </w:numPr>
        <w:jc w:val="both"/>
        <w:rPr>
          <w:rFonts w:cstheme="minorHAnsi"/>
        </w:rPr>
      </w:pPr>
      <w:r w:rsidRPr="00095FCE">
        <w:rPr>
          <w:rFonts w:cstheme="minorHAnsi"/>
          <w:color w:val="000000"/>
        </w:rPr>
        <w:t>Upowszechnienie wyników badań nastąpi w wyniku publikacji papierowej na zasadach określonych w umowie z wydawnictwem.</w:t>
      </w:r>
    </w:p>
    <w:p w:rsidR="00E75CFA" w:rsidRPr="00095FCE" w:rsidRDefault="00E75CFA" w:rsidP="00AF505C">
      <w:pPr>
        <w:pStyle w:val="Akapitzlist"/>
        <w:numPr>
          <w:ilvl w:val="0"/>
          <w:numId w:val="35"/>
        </w:numPr>
        <w:jc w:val="both"/>
        <w:rPr>
          <w:rFonts w:cstheme="minorHAnsi"/>
        </w:rPr>
      </w:pPr>
      <w:r w:rsidRPr="00095FCE">
        <w:rPr>
          <w:rFonts w:cstheme="minorHAnsi"/>
          <w:color w:val="000000"/>
        </w:rPr>
        <w:t>W projekcie przewidziano środki finansowe na udostępnienie danych w formie Open Access</w:t>
      </w:r>
      <w:r w:rsidR="00095FCE">
        <w:rPr>
          <w:rFonts w:cstheme="minorHAnsi"/>
          <w:color w:val="000000"/>
        </w:rPr>
        <w:t>.</w:t>
      </w:r>
    </w:p>
    <w:p w:rsidR="00E75CFA" w:rsidRPr="00095FCE" w:rsidRDefault="00E75CFA" w:rsidP="00AF505C">
      <w:pPr>
        <w:pStyle w:val="Akapitzlist"/>
        <w:numPr>
          <w:ilvl w:val="0"/>
          <w:numId w:val="35"/>
        </w:numPr>
        <w:jc w:val="both"/>
        <w:rPr>
          <w:rFonts w:cstheme="minorHAnsi"/>
        </w:rPr>
      </w:pPr>
      <w:r w:rsidRPr="00095FCE">
        <w:rPr>
          <w:rFonts w:cstheme="minorHAnsi"/>
          <w:color w:val="000000"/>
        </w:rPr>
        <w:t xml:space="preserve">Wyniki badań zostaną udostępnione w repozytorium … po upływie odpowiedniego czasu przewidzianego w umowie z wydawnictwem/czasopismem. Dane surowe będą udostępnione przez kierownika projektu w formie brudnopisu/artykułu w nieostatecznej wersji przekazanej do druku/innej w otwartym repozytorium </w:t>
      </w:r>
      <w:r w:rsidR="00C05D00" w:rsidRPr="00095FCE">
        <w:rPr>
          <w:rFonts w:cstheme="minorHAnsi"/>
        </w:rPr>
        <w:t xml:space="preserve"> (sugerowane Repozytorium UP)</w:t>
      </w:r>
    </w:p>
    <w:p w:rsidR="00E75CFA" w:rsidRPr="00095FCE" w:rsidRDefault="00E75CFA" w:rsidP="00AF505C">
      <w:pPr>
        <w:pStyle w:val="Akapitzlist"/>
        <w:numPr>
          <w:ilvl w:val="0"/>
          <w:numId w:val="35"/>
        </w:numPr>
        <w:jc w:val="both"/>
        <w:rPr>
          <w:rFonts w:cstheme="minorHAnsi"/>
        </w:rPr>
      </w:pPr>
      <w:r w:rsidRPr="00095FCE">
        <w:rPr>
          <w:rFonts w:cstheme="minorHAnsi"/>
          <w:color w:val="000000"/>
        </w:rPr>
        <w:t>Wyniki badań będą udostępnione w formie artykułu w czasopiśmie ukazującym się on-line (Gold Open Access)</w:t>
      </w:r>
    </w:p>
    <w:p w:rsidR="00C05D00" w:rsidRPr="00095FCE" w:rsidRDefault="00C05D00" w:rsidP="00AF505C">
      <w:pPr>
        <w:pStyle w:val="Akapitzlist"/>
        <w:numPr>
          <w:ilvl w:val="0"/>
          <w:numId w:val="35"/>
        </w:numPr>
        <w:jc w:val="both"/>
        <w:rPr>
          <w:rFonts w:cstheme="minorHAnsi"/>
        </w:rPr>
      </w:pPr>
      <w:r w:rsidRPr="00095FCE">
        <w:rPr>
          <w:rFonts w:cstheme="minorHAnsi"/>
          <w:color w:val="000000"/>
        </w:rPr>
        <w:t>Dane zawierające roboczy materiał będą przechowywane na nośniku elektronicznym, notatki w formie papierowej zostaną zarchiwizowane w zbiorach autora.</w:t>
      </w:r>
    </w:p>
    <w:p w:rsidR="00095422" w:rsidRPr="00095FCE" w:rsidRDefault="00801BAA" w:rsidP="00AF505C">
      <w:pPr>
        <w:pStyle w:val="Akapitzlist"/>
        <w:numPr>
          <w:ilvl w:val="0"/>
          <w:numId w:val="35"/>
        </w:numPr>
        <w:jc w:val="both"/>
        <w:rPr>
          <w:rFonts w:cstheme="minorHAnsi"/>
        </w:rPr>
      </w:pPr>
      <w:r w:rsidRPr="00095FCE">
        <w:rPr>
          <w:rFonts w:cstheme="minorHAnsi"/>
        </w:rPr>
        <w:t>Dane będą dostępne po zakończeniu projektu (LUB dane będą udostępniane w trakcie realizacji projektu po wykonaniu poszczególnych zadań). Łatwa lokalizacja danych będzie możliwa dzięki DOI i adresom URL. Dane będą przechowywane w 2 egzemplarzach przez 10 lat.</w:t>
      </w:r>
      <w:r w:rsidR="00095422" w:rsidRPr="00095FCE">
        <w:rPr>
          <w:rFonts w:cstheme="minorHAnsi"/>
        </w:rPr>
        <w:t xml:space="preserve"> </w:t>
      </w:r>
    </w:p>
    <w:p w:rsidR="00095422" w:rsidRPr="00095FCE" w:rsidRDefault="00095422" w:rsidP="00AF505C">
      <w:pPr>
        <w:pStyle w:val="Akapitzlist"/>
        <w:numPr>
          <w:ilvl w:val="0"/>
          <w:numId w:val="35"/>
        </w:numPr>
        <w:jc w:val="both"/>
        <w:rPr>
          <w:rFonts w:cstheme="minorHAnsi"/>
        </w:rPr>
      </w:pPr>
      <w:r w:rsidRPr="00095FCE">
        <w:rPr>
          <w:rFonts w:cstheme="minorHAnsi"/>
        </w:rPr>
        <w:t>Nieprzetworzone dane (surowe) oraz opracowane (publikacja nt. uzyskanych wyników) będą udostępniane na prośbę skierowaną bezpośrednio do autora danych</w:t>
      </w:r>
    </w:p>
    <w:p w:rsidR="000615C9" w:rsidRPr="00095FCE" w:rsidRDefault="000615C9" w:rsidP="00AF505C">
      <w:pPr>
        <w:jc w:val="both"/>
        <w:rPr>
          <w:rFonts w:cstheme="minorHAnsi"/>
        </w:rPr>
      </w:pPr>
    </w:p>
    <w:p w:rsidR="00AC70D1" w:rsidRPr="00095FCE" w:rsidRDefault="00AC70D1" w:rsidP="00AF505C">
      <w:pPr>
        <w:jc w:val="both"/>
        <w:rPr>
          <w:rFonts w:cstheme="minorHAnsi"/>
        </w:rPr>
      </w:pPr>
      <w:r w:rsidRPr="00095FCE">
        <w:rPr>
          <w:rFonts w:cstheme="minorHAnsi"/>
        </w:rPr>
        <w:t xml:space="preserve">Sugerowanym przez NCN </w:t>
      </w:r>
      <w:r w:rsidRPr="00095FCE">
        <w:rPr>
          <w:rFonts w:cstheme="minorHAnsi"/>
          <w:u w:val="single"/>
        </w:rPr>
        <w:t xml:space="preserve">okresem </w:t>
      </w:r>
      <w:r w:rsidR="00F43173" w:rsidRPr="00095FCE">
        <w:rPr>
          <w:rFonts w:cstheme="minorHAnsi"/>
          <w:u w:val="single"/>
        </w:rPr>
        <w:t>przechowywania danych</w:t>
      </w:r>
      <w:r w:rsidR="00F43173" w:rsidRPr="00095FCE">
        <w:rPr>
          <w:rFonts w:cstheme="minorHAnsi"/>
        </w:rPr>
        <w:t xml:space="preserve"> </w:t>
      </w:r>
      <w:r w:rsidRPr="00095FCE">
        <w:rPr>
          <w:rFonts w:cstheme="minorHAnsi"/>
        </w:rPr>
        <w:t xml:space="preserve">jest </w:t>
      </w:r>
      <w:r w:rsidR="00F43173" w:rsidRPr="00095FCE">
        <w:rPr>
          <w:rFonts w:cstheme="minorHAnsi"/>
        </w:rPr>
        <w:t xml:space="preserve"> minimum </w:t>
      </w:r>
      <w:r w:rsidRPr="00095FCE">
        <w:rPr>
          <w:rFonts w:cstheme="minorHAnsi"/>
        </w:rPr>
        <w:t>10 lat.</w:t>
      </w:r>
    </w:p>
    <w:p w:rsidR="000615C9" w:rsidRPr="00095FCE" w:rsidRDefault="000615C9" w:rsidP="00AF505C">
      <w:pPr>
        <w:jc w:val="both"/>
        <w:rPr>
          <w:rFonts w:eastAsia="Times New Roman" w:cstheme="minorHAnsi"/>
          <w:color w:val="000000"/>
        </w:rPr>
      </w:pPr>
      <w:r w:rsidRPr="00095FCE">
        <w:rPr>
          <w:rFonts w:eastAsia="Times New Roman" w:cstheme="minorHAnsi"/>
          <w:color w:val="000000"/>
        </w:rPr>
        <w:t xml:space="preserve">Jeśli z jakichś powodów nie można udostępnić samych danych lub trzeba wycofać uprzednio udostępniony zbiór, należy zadbać o dostępność opisujących je </w:t>
      </w:r>
      <w:r w:rsidRPr="00095FCE">
        <w:rPr>
          <w:rFonts w:eastAsia="Times New Roman" w:cstheme="minorHAnsi"/>
          <w:color w:val="000000"/>
          <w:u w:val="single"/>
        </w:rPr>
        <w:t>metadanych.</w:t>
      </w:r>
      <w:r w:rsidRPr="00095FCE">
        <w:rPr>
          <w:rFonts w:eastAsia="Times New Roman" w:cstheme="minorHAnsi"/>
          <w:color w:val="000000"/>
        </w:rPr>
        <w:t xml:space="preserve"> W pierwszym przypadku będą one sygnałem, iż dane w ogóle istnieją, co pozwoli uniknąć duplikacji badań, w drugim zaś – oznaką tego, że w określonym czasie były one udostępnione i mogły zostać zacytowane lub poddane wtórnym analizom.</w:t>
      </w:r>
    </w:p>
    <w:p w:rsidR="000615C9" w:rsidRPr="00095FCE" w:rsidRDefault="00801BAA" w:rsidP="00AF505C">
      <w:pPr>
        <w:jc w:val="both"/>
        <w:rPr>
          <w:rFonts w:cstheme="minorHAnsi"/>
          <w:u w:val="single"/>
        </w:rPr>
      </w:pPr>
      <w:r w:rsidRPr="00095FCE">
        <w:rPr>
          <w:rFonts w:cstheme="minorHAnsi"/>
          <w:u w:val="single"/>
        </w:rPr>
        <w:t xml:space="preserve">5.2 </w:t>
      </w:r>
      <w:r w:rsidR="000615C9" w:rsidRPr="00095FCE">
        <w:rPr>
          <w:rFonts w:cstheme="minorHAnsi"/>
          <w:u w:val="single"/>
        </w:rPr>
        <w:t>Selekcja danych i długoterminowe przechowywanie</w:t>
      </w:r>
    </w:p>
    <w:p w:rsidR="00DD043B" w:rsidRPr="00095FCE" w:rsidRDefault="00DD043B" w:rsidP="00AF505C">
      <w:pPr>
        <w:jc w:val="both"/>
        <w:rPr>
          <w:rFonts w:cstheme="minorHAnsi"/>
        </w:rPr>
      </w:pPr>
      <w:r w:rsidRPr="00095FCE">
        <w:rPr>
          <w:rFonts w:cstheme="minorHAnsi"/>
        </w:rPr>
        <w:t xml:space="preserve">Należy umotywować jakie dane </w:t>
      </w:r>
      <w:r w:rsidR="000615C9" w:rsidRPr="00095FCE">
        <w:rPr>
          <w:rFonts w:cstheme="minorHAnsi"/>
        </w:rPr>
        <w:t xml:space="preserve"> i </w:t>
      </w:r>
      <w:r w:rsidRPr="00095FCE">
        <w:rPr>
          <w:rFonts w:cstheme="minorHAnsi"/>
        </w:rPr>
        <w:t xml:space="preserve"> dlaczego zostaną zdeponowane w repozytorium (często nie wszystkie dane wytworzone w czasie projektu trzeba, a nawet warto zamieszczać w repozytorium.)</w:t>
      </w:r>
    </w:p>
    <w:p w:rsidR="00DD043B" w:rsidRPr="00095FCE" w:rsidRDefault="00DD043B" w:rsidP="00AF505C">
      <w:pPr>
        <w:jc w:val="both"/>
        <w:rPr>
          <w:rFonts w:cstheme="minorHAnsi"/>
        </w:rPr>
      </w:pPr>
      <w:r w:rsidRPr="00095FCE">
        <w:rPr>
          <w:rFonts w:cstheme="minorHAnsi"/>
        </w:rPr>
        <w:t xml:space="preserve">Zalecanym </w:t>
      </w:r>
      <w:r w:rsidRPr="00095FCE">
        <w:rPr>
          <w:rFonts w:cstheme="minorHAnsi"/>
          <w:u w:val="single"/>
        </w:rPr>
        <w:t>repozytorium jest Repozytorium UP:</w:t>
      </w:r>
    </w:p>
    <w:p w:rsidR="00801BAA" w:rsidRPr="00095FCE" w:rsidRDefault="00801BAA" w:rsidP="00AF505C">
      <w:pPr>
        <w:jc w:val="both"/>
        <w:rPr>
          <w:rFonts w:eastAsia="Times New Roman" w:cstheme="minorHAnsi"/>
          <w:color w:val="000000"/>
        </w:rPr>
      </w:pPr>
      <w:r w:rsidRPr="00095FCE">
        <w:rPr>
          <w:rFonts w:cstheme="minorHAnsi"/>
        </w:rPr>
        <w:t>Uniwersytet Pedagogiczny zarządza Repozytorium UP ( http://rep.up.krakow.pl/), które zapewnia długotrwałe archiwizowanie zdeponowanych danych na serwerach uniwersyteckich. Bezpieczeństwo danych jest także zapewnione poprzez wykonywanie r</w:t>
      </w:r>
      <w:r w:rsidR="00123912" w:rsidRPr="00095FCE">
        <w:rPr>
          <w:rFonts w:cstheme="minorHAnsi"/>
        </w:rPr>
        <w:t>egularnych kopii zapasowych. </w:t>
      </w:r>
      <w:r w:rsidR="00C82450" w:rsidRPr="00095FCE">
        <w:rPr>
          <w:rFonts w:eastAsia="Times New Roman" w:cstheme="minorHAnsi"/>
          <w:color w:val="000000"/>
        </w:rPr>
        <w:t>Kopie bezpieczeństwa przechowywane są na serwerach Biblioteki Głównej.</w:t>
      </w:r>
    </w:p>
    <w:p w:rsidR="00801BAA" w:rsidRPr="00095FCE" w:rsidRDefault="00123912" w:rsidP="00AF505C">
      <w:pPr>
        <w:jc w:val="both"/>
        <w:rPr>
          <w:rFonts w:eastAsia="Times New Roman" w:cstheme="minorHAnsi"/>
          <w:color w:val="000000"/>
        </w:rPr>
      </w:pPr>
      <w:r w:rsidRPr="00095FCE">
        <w:rPr>
          <w:rFonts w:eastAsia="Times New Roman" w:cstheme="minorHAnsi"/>
          <w:color w:val="000000"/>
        </w:rPr>
        <w:t xml:space="preserve">Do zabezpieczenia danych wykorzystywana jest metoda </w:t>
      </w:r>
      <w:r w:rsidR="00C82450" w:rsidRPr="00095FCE">
        <w:rPr>
          <w:rFonts w:eastAsia="Times New Roman" w:cstheme="minorHAnsi"/>
          <w:color w:val="000000"/>
        </w:rPr>
        <w:t xml:space="preserve">snapshot (tzw. migawka - zrzut danych, rozumiany jako sposób zapewniania dostępu do starszych wersji danych przechowywanych </w:t>
      </w:r>
      <w:r w:rsidR="00095FCE">
        <w:rPr>
          <w:rFonts w:eastAsia="Times New Roman" w:cstheme="minorHAnsi"/>
          <w:color w:val="000000"/>
        </w:rPr>
        <w:br/>
      </w:r>
      <w:r w:rsidR="00C82450" w:rsidRPr="00095FCE">
        <w:rPr>
          <w:rFonts w:eastAsia="Times New Roman" w:cstheme="minorHAnsi"/>
          <w:color w:val="000000"/>
        </w:rPr>
        <w:lastRenderedPageBreak/>
        <w:t>w pamięci masowej) robiony automatycznie codziennie, natomiast backup (kopia zapas</w:t>
      </w:r>
      <w:r w:rsidRPr="00095FCE">
        <w:rPr>
          <w:rFonts w:eastAsia="Times New Roman" w:cstheme="minorHAnsi"/>
          <w:color w:val="000000"/>
        </w:rPr>
        <w:t xml:space="preserve">owa) - 1x </w:t>
      </w:r>
      <w:r w:rsidR="00095FCE">
        <w:rPr>
          <w:rFonts w:eastAsia="Times New Roman" w:cstheme="minorHAnsi"/>
          <w:color w:val="000000"/>
        </w:rPr>
        <w:br/>
      </w:r>
      <w:r w:rsidRPr="00095FCE">
        <w:rPr>
          <w:rFonts w:eastAsia="Times New Roman" w:cstheme="minorHAnsi"/>
          <w:color w:val="000000"/>
        </w:rPr>
        <w:t xml:space="preserve">w tygodniu manualnie przez </w:t>
      </w:r>
      <w:r w:rsidR="00C82450" w:rsidRPr="00095FCE">
        <w:rPr>
          <w:rFonts w:eastAsia="Times New Roman" w:cstheme="minorHAnsi"/>
          <w:color w:val="000000"/>
        </w:rPr>
        <w:t>informatyk</w:t>
      </w:r>
      <w:r w:rsidRPr="00095FCE">
        <w:rPr>
          <w:rFonts w:eastAsia="Times New Roman" w:cstheme="minorHAnsi"/>
          <w:color w:val="000000"/>
        </w:rPr>
        <w:t>a</w:t>
      </w:r>
      <w:r w:rsidR="00C82450" w:rsidRPr="00095FCE">
        <w:rPr>
          <w:rFonts w:eastAsia="Times New Roman" w:cstheme="minorHAnsi"/>
          <w:color w:val="000000"/>
        </w:rPr>
        <w:t xml:space="preserve"> odpowiedzialn</w:t>
      </w:r>
      <w:r w:rsidRPr="00095FCE">
        <w:rPr>
          <w:rFonts w:eastAsia="Times New Roman" w:cstheme="minorHAnsi"/>
          <w:color w:val="000000"/>
        </w:rPr>
        <w:t>ego</w:t>
      </w:r>
      <w:r w:rsidR="00C82450" w:rsidRPr="00095FCE">
        <w:rPr>
          <w:rFonts w:eastAsia="Times New Roman" w:cstheme="minorHAnsi"/>
          <w:color w:val="000000"/>
        </w:rPr>
        <w:t xml:space="preserve"> </w:t>
      </w:r>
      <w:r w:rsidRPr="00095FCE">
        <w:rPr>
          <w:rFonts w:eastAsia="Times New Roman" w:cstheme="minorHAnsi"/>
          <w:color w:val="000000"/>
        </w:rPr>
        <w:t>za infrastrukturę informatyczną</w:t>
      </w:r>
      <w:r w:rsidR="00C82450" w:rsidRPr="00095FCE">
        <w:rPr>
          <w:rFonts w:eastAsia="Times New Roman" w:cstheme="minorHAnsi"/>
          <w:color w:val="000000"/>
        </w:rPr>
        <w:t>.</w:t>
      </w:r>
    </w:p>
    <w:p w:rsidR="00012998" w:rsidRPr="00095FCE" w:rsidRDefault="00012998" w:rsidP="00AF505C">
      <w:pPr>
        <w:jc w:val="both"/>
        <w:rPr>
          <w:rFonts w:cstheme="minorHAnsi"/>
          <w:color w:val="000000"/>
          <w:u w:val="single"/>
        </w:rPr>
      </w:pPr>
      <w:r w:rsidRPr="00095FCE">
        <w:rPr>
          <w:rFonts w:cstheme="minorHAnsi"/>
          <w:color w:val="000000"/>
          <w:u w:val="single"/>
        </w:rPr>
        <w:t xml:space="preserve">5.3 </w:t>
      </w:r>
      <w:r w:rsidR="00ED0F33" w:rsidRPr="00095FCE">
        <w:rPr>
          <w:rFonts w:cstheme="minorHAnsi"/>
          <w:color w:val="000000"/>
          <w:u w:val="single"/>
        </w:rPr>
        <w:t>Oprogramowanie i metody umożliwiające dostęp do danych</w:t>
      </w:r>
    </w:p>
    <w:p w:rsidR="00012998" w:rsidRPr="00095FCE" w:rsidRDefault="00012998" w:rsidP="00AF505C">
      <w:pPr>
        <w:jc w:val="both"/>
        <w:rPr>
          <w:rFonts w:cstheme="minorHAnsi"/>
          <w:b/>
          <w:color w:val="000000"/>
        </w:rPr>
      </w:pPr>
      <w:r w:rsidRPr="00095FCE">
        <w:rPr>
          <w:rFonts w:cstheme="minorHAnsi"/>
          <w:b/>
          <w:color w:val="000000"/>
        </w:rPr>
        <w:t>Przykład:</w:t>
      </w:r>
    </w:p>
    <w:p w:rsidR="00012998" w:rsidRPr="00095FCE" w:rsidRDefault="00012998" w:rsidP="00AF505C">
      <w:pPr>
        <w:pStyle w:val="Akapitzlist"/>
        <w:numPr>
          <w:ilvl w:val="0"/>
          <w:numId w:val="36"/>
        </w:numPr>
        <w:jc w:val="both"/>
        <w:rPr>
          <w:rFonts w:cstheme="minorHAnsi"/>
          <w:color w:val="000000"/>
        </w:rPr>
      </w:pPr>
      <w:r w:rsidRPr="00095FCE">
        <w:rPr>
          <w:rFonts w:cstheme="minorHAnsi"/>
          <w:color w:val="000000"/>
        </w:rPr>
        <w:t>Wszystkie da</w:t>
      </w:r>
      <w:r w:rsidR="00123912" w:rsidRPr="00095FCE">
        <w:rPr>
          <w:rFonts w:cstheme="minorHAnsi"/>
          <w:color w:val="000000"/>
        </w:rPr>
        <w:t>ne zostaną zapisane w formatach</w:t>
      </w:r>
      <w:r w:rsidR="00DD043B" w:rsidRPr="00095FCE">
        <w:rPr>
          <w:rFonts w:cstheme="minorHAnsi"/>
          <w:color w:val="000000"/>
        </w:rPr>
        <w:t xml:space="preserve"> ….</w:t>
      </w:r>
      <w:r w:rsidRPr="00095FCE">
        <w:rPr>
          <w:rFonts w:cstheme="minorHAnsi"/>
          <w:color w:val="000000"/>
        </w:rPr>
        <w:t>, do ich wykorzystania wystarczą ogólnodostępne programy freeware</w:t>
      </w:r>
      <w:r w:rsidR="00101AED" w:rsidRPr="00095FCE">
        <w:rPr>
          <w:rFonts w:cstheme="minorHAnsi"/>
          <w:color w:val="000000"/>
        </w:rPr>
        <w:t>.</w:t>
      </w:r>
    </w:p>
    <w:p w:rsidR="00101AED" w:rsidRPr="00095FCE" w:rsidRDefault="00101AED" w:rsidP="00AF505C">
      <w:pPr>
        <w:pStyle w:val="Akapitzlist"/>
        <w:numPr>
          <w:ilvl w:val="0"/>
          <w:numId w:val="36"/>
        </w:numPr>
        <w:jc w:val="both"/>
        <w:rPr>
          <w:rFonts w:cstheme="minorHAnsi"/>
          <w:color w:val="000000"/>
        </w:rPr>
      </w:pPr>
      <w:r w:rsidRPr="00095FCE">
        <w:rPr>
          <w:rFonts w:cstheme="minorHAnsi"/>
          <w:color w:val="000000"/>
        </w:rPr>
        <w:t>W repozytorium tematycznym zostaną zdeponowane metadane oraz zostanie poda</w:t>
      </w:r>
      <w:r w:rsidR="000615C9" w:rsidRPr="00095FCE">
        <w:rPr>
          <w:rFonts w:cstheme="minorHAnsi"/>
          <w:color w:val="000000"/>
        </w:rPr>
        <w:t>ny</w:t>
      </w:r>
      <w:r w:rsidRPr="00095FCE">
        <w:rPr>
          <w:rFonts w:cstheme="minorHAnsi"/>
          <w:color w:val="000000"/>
        </w:rPr>
        <w:t xml:space="preserve"> adres kontaktowy, na który będzie można przesłać zapytanie w sprawie dostępu do danych</w:t>
      </w:r>
    </w:p>
    <w:p w:rsidR="00C76011" w:rsidRPr="00095FCE" w:rsidRDefault="00C76011" w:rsidP="00AF505C">
      <w:pPr>
        <w:jc w:val="both"/>
        <w:rPr>
          <w:rFonts w:cstheme="minorHAnsi"/>
          <w:color w:val="000000"/>
        </w:rPr>
      </w:pPr>
      <w:r w:rsidRPr="00095FCE">
        <w:rPr>
          <w:rFonts w:cstheme="minorHAnsi"/>
          <w:color w:val="000000"/>
        </w:rPr>
        <w:tab/>
      </w:r>
    </w:p>
    <w:p w:rsidR="00012998" w:rsidRPr="00095FCE" w:rsidRDefault="00012998" w:rsidP="00AF505C">
      <w:pPr>
        <w:jc w:val="both"/>
        <w:rPr>
          <w:rFonts w:cstheme="minorHAnsi"/>
          <w:u w:val="single"/>
        </w:rPr>
      </w:pPr>
      <w:r w:rsidRPr="00095FCE">
        <w:rPr>
          <w:rFonts w:cstheme="minorHAnsi"/>
          <w:u w:val="single"/>
        </w:rPr>
        <w:t xml:space="preserve">5.4 </w:t>
      </w:r>
      <w:r w:rsidR="00ED0F33" w:rsidRPr="00095FCE">
        <w:rPr>
          <w:rFonts w:cstheme="minorHAnsi"/>
          <w:u w:val="single"/>
        </w:rPr>
        <w:t>Unikalny i trwale przypisany identyfikator dla każdego zbioru danych</w:t>
      </w:r>
    </w:p>
    <w:p w:rsidR="00ED0F33" w:rsidRPr="00095FCE" w:rsidRDefault="00ED0F33" w:rsidP="00AF505C">
      <w:pPr>
        <w:jc w:val="both"/>
        <w:rPr>
          <w:rFonts w:cstheme="minorHAnsi"/>
        </w:rPr>
      </w:pPr>
      <w:r w:rsidRPr="00095FCE">
        <w:rPr>
          <w:rFonts w:cstheme="minorHAnsi"/>
          <w:b/>
          <w:color w:val="000000"/>
        </w:rPr>
        <w:t>Przykład:</w:t>
      </w:r>
    </w:p>
    <w:p w:rsidR="00C76011" w:rsidRPr="00095FCE" w:rsidRDefault="00C05D00" w:rsidP="00AF505C">
      <w:pPr>
        <w:pStyle w:val="Akapitzlist"/>
        <w:numPr>
          <w:ilvl w:val="0"/>
          <w:numId w:val="37"/>
        </w:numPr>
        <w:jc w:val="both"/>
        <w:rPr>
          <w:rFonts w:cstheme="minorHAnsi"/>
        </w:rPr>
      </w:pPr>
      <w:r w:rsidRPr="00095FCE">
        <w:rPr>
          <w:rFonts w:cstheme="minorHAnsi"/>
        </w:rPr>
        <w:t>Trwały identyfikator, w postaci URI, zostanie nadany w momencie zdeponowania danych przez Autora</w:t>
      </w:r>
      <w:r w:rsidR="00012998" w:rsidRPr="00095FCE">
        <w:rPr>
          <w:rFonts w:cstheme="minorHAnsi"/>
        </w:rPr>
        <w:t xml:space="preserve"> w repozytorium UP</w:t>
      </w:r>
      <w:r w:rsidR="00101AED" w:rsidRPr="00095FCE">
        <w:rPr>
          <w:rFonts w:cstheme="minorHAnsi"/>
        </w:rPr>
        <w:t>.</w:t>
      </w:r>
    </w:p>
    <w:p w:rsidR="00101AED" w:rsidRPr="00095FCE" w:rsidRDefault="00101AED" w:rsidP="00AF505C">
      <w:pPr>
        <w:pStyle w:val="Akapitzlist"/>
        <w:numPr>
          <w:ilvl w:val="0"/>
          <w:numId w:val="37"/>
        </w:numPr>
        <w:jc w:val="both"/>
        <w:rPr>
          <w:rFonts w:cstheme="minorHAnsi"/>
          <w:color w:val="000000"/>
        </w:rPr>
      </w:pPr>
      <w:r w:rsidRPr="00095FCE">
        <w:rPr>
          <w:rFonts w:cstheme="minorHAnsi"/>
          <w:color w:val="000000"/>
        </w:rPr>
        <w:t>DOI zostanie pozyskane dla każdej publikacji projektowej</w:t>
      </w:r>
    </w:p>
    <w:p w:rsidR="00ED0F33" w:rsidRPr="00095FCE" w:rsidRDefault="00ED0F33" w:rsidP="00AF505C">
      <w:pPr>
        <w:pStyle w:val="Akapitzlist"/>
        <w:jc w:val="both"/>
        <w:rPr>
          <w:rFonts w:cstheme="minorHAnsi"/>
          <w:color w:val="000000"/>
          <w:sz w:val="24"/>
        </w:rPr>
      </w:pPr>
    </w:p>
    <w:p w:rsidR="00ED0F33" w:rsidRPr="00095FCE" w:rsidRDefault="00ED0F33" w:rsidP="00AF505C">
      <w:pPr>
        <w:pStyle w:val="Akapitzlist"/>
        <w:jc w:val="both"/>
        <w:rPr>
          <w:rFonts w:cstheme="minorHAnsi"/>
          <w:color w:val="000000"/>
          <w:sz w:val="24"/>
        </w:rPr>
      </w:pPr>
    </w:p>
    <w:p w:rsidR="00724F35" w:rsidRPr="00095FCE" w:rsidRDefault="00ED0F33" w:rsidP="00AF505C">
      <w:pPr>
        <w:pStyle w:val="Akapitzlist"/>
        <w:numPr>
          <w:ilvl w:val="0"/>
          <w:numId w:val="17"/>
        </w:numPr>
        <w:jc w:val="both"/>
        <w:rPr>
          <w:rFonts w:cstheme="minorHAnsi"/>
          <w:b/>
          <w:color w:val="000000"/>
          <w:u w:val="single"/>
        </w:rPr>
      </w:pPr>
      <w:r w:rsidRPr="00095FCE">
        <w:rPr>
          <w:rFonts w:cstheme="minorHAnsi"/>
          <w:b/>
          <w:color w:val="000000"/>
          <w:u w:val="single"/>
        </w:rPr>
        <w:t>ZADANIA ZWIĄZANE Z ZARZĄDZANIEM DANYMI ORAZ ZASOBY</w:t>
      </w:r>
    </w:p>
    <w:p w:rsidR="00095FCE" w:rsidRPr="00095FCE" w:rsidRDefault="00095FCE" w:rsidP="00095FCE">
      <w:pPr>
        <w:pStyle w:val="Akapitzlist"/>
        <w:jc w:val="both"/>
        <w:rPr>
          <w:rFonts w:cstheme="minorHAnsi"/>
          <w:color w:val="000000"/>
          <w:sz w:val="24"/>
          <w:u w:val="single"/>
        </w:rPr>
      </w:pPr>
    </w:p>
    <w:p w:rsidR="00ED0F33" w:rsidRPr="00095FCE" w:rsidRDefault="00ED0F33" w:rsidP="00AF505C">
      <w:pPr>
        <w:jc w:val="both"/>
        <w:rPr>
          <w:rFonts w:cstheme="minorHAnsi"/>
          <w:u w:val="single"/>
        </w:rPr>
      </w:pPr>
      <w:r w:rsidRPr="00095FCE">
        <w:rPr>
          <w:rFonts w:cstheme="minorHAnsi"/>
          <w:color w:val="000000"/>
          <w:u w:val="single"/>
        </w:rPr>
        <w:t xml:space="preserve">6.1 Osoba </w:t>
      </w:r>
      <w:r w:rsidRPr="00095FCE">
        <w:rPr>
          <w:rFonts w:cstheme="minorHAnsi"/>
          <w:u w:val="single"/>
        </w:rPr>
        <w:t xml:space="preserve">odpowiedzialna za zarządzanie danymi </w:t>
      </w:r>
    </w:p>
    <w:p w:rsidR="00095422" w:rsidRPr="00095FCE" w:rsidRDefault="00095422" w:rsidP="00AF505C">
      <w:pPr>
        <w:pStyle w:val="Akapitzlist"/>
        <w:numPr>
          <w:ilvl w:val="0"/>
          <w:numId w:val="38"/>
        </w:numPr>
        <w:jc w:val="both"/>
        <w:rPr>
          <w:rFonts w:cstheme="minorHAnsi"/>
          <w:color w:val="000000"/>
        </w:rPr>
      </w:pPr>
      <w:r w:rsidRPr="00095FCE">
        <w:rPr>
          <w:rFonts w:cstheme="minorHAnsi"/>
          <w:color w:val="000000"/>
        </w:rPr>
        <w:t>Na uczelni</w:t>
      </w:r>
      <w:r w:rsidR="00016A99" w:rsidRPr="00095FCE">
        <w:rPr>
          <w:rFonts w:cstheme="minorHAnsi"/>
          <w:color w:val="000000"/>
        </w:rPr>
        <w:t xml:space="preserve"> w pionie Rektora </w:t>
      </w:r>
      <w:r w:rsidRPr="00095FCE">
        <w:rPr>
          <w:rFonts w:cstheme="minorHAnsi"/>
          <w:color w:val="000000"/>
        </w:rPr>
        <w:t xml:space="preserve"> zostanie powołany pełnomocnik/ specjalista ds. zarządzania danymi. </w:t>
      </w:r>
    </w:p>
    <w:p w:rsidR="00ED0F33" w:rsidRPr="00095FCE" w:rsidRDefault="00ED0F33" w:rsidP="00AF505C">
      <w:pPr>
        <w:pStyle w:val="Akapitzlist"/>
        <w:numPr>
          <w:ilvl w:val="0"/>
          <w:numId w:val="38"/>
        </w:numPr>
        <w:jc w:val="both"/>
        <w:rPr>
          <w:rFonts w:cstheme="minorHAnsi"/>
          <w:color w:val="000000"/>
        </w:rPr>
      </w:pPr>
      <w:r w:rsidRPr="00095FCE">
        <w:rPr>
          <w:rFonts w:cstheme="minorHAnsi"/>
          <w:color w:val="000000"/>
        </w:rPr>
        <w:t>Osobą odpowiedzialną za zarządzanie danymi będzie kierownik projektu.</w:t>
      </w:r>
    </w:p>
    <w:p w:rsidR="00ED0F33" w:rsidRPr="00095FCE" w:rsidRDefault="00ED0F33" w:rsidP="00AF505C">
      <w:pPr>
        <w:ind w:left="360"/>
        <w:jc w:val="both"/>
        <w:rPr>
          <w:rFonts w:cstheme="minorHAnsi"/>
          <w:color w:val="000000"/>
        </w:rPr>
      </w:pPr>
      <w:r w:rsidRPr="00095FCE">
        <w:rPr>
          <w:rFonts w:cstheme="minorHAnsi"/>
          <w:color w:val="000000"/>
        </w:rPr>
        <w:t>W przypadku konsorcjum należy opisać podział zadań pomiędzy partnerami.</w:t>
      </w:r>
    </w:p>
    <w:p w:rsidR="00724F35" w:rsidRPr="00095FCE" w:rsidRDefault="00724F35" w:rsidP="00AF505C">
      <w:pPr>
        <w:jc w:val="both"/>
        <w:rPr>
          <w:rFonts w:cstheme="minorHAnsi"/>
          <w:color w:val="000000"/>
          <w:u w:val="single"/>
        </w:rPr>
      </w:pPr>
      <w:r w:rsidRPr="00095FCE">
        <w:rPr>
          <w:rFonts w:cstheme="minorHAnsi"/>
          <w:color w:val="000000"/>
          <w:u w:val="single"/>
        </w:rPr>
        <w:t>6.2</w:t>
      </w:r>
      <w:r w:rsidR="00ED0F33" w:rsidRPr="00095FCE">
        <w:rPr>
          <w:rFonts w:cstheme="minorHAnsi"/>
          <w:color w:val="000000"/>
          <w:u w:val="single"/>
        </w:rPr>
        <w:t xml:space="preserve"> Zasoby przeznaczone na cele zarządzania danymi i zagwarantowanie przestrzegania zasad FAIR</w:t>
      </w:r>
    </w:p>
    <w:p w:rsidR="000615C9" w:rsidRPr="00095FCE" w:rsidRDefault="000615C9" w:rsidP="00AF505C">
      <w:pPr>
        <w:jc w:val="both"/>
        <w:rPr>
          <w:rFonts w:cstheme="minorHAnsi"/>
          <w:color w:val="000000"/>
          <w:u w:val="single"/>
        </w:rPr>
      </w:pPr>
      <w:r w:rsidRPr="00095FCE">
        <w:rPr>
          <w:rFonts w:cstheme="minorHAnsi"/>
          <w:color w:val="000000"/>
          <w:u w:val="single"/>
        </w:rPr>
        <w:t>Wskazówki:</w:t>
      </w:r>
    </w:p>
    <w:p w:rsidR="00724F35" w:rsidRPr="00095FCE" w:rsidRDefault="00724F35" w:rsidP="00AF505C">
      <w:pPr>
        <w:jc w:val="both"/>
        <w:rPr>
          <w:rFonts w:cstheme="minorHAnsi"/>
          <w:color w:val="000000"/>
        </w:rPr>
      </w:pPr>
      <w:r w:rsidRPr="00095FCE">
        <w:rPr>
          <w:rFonts w:cstheme="minorHAnsi"/>
          <w:color w:val="000000"/>
        </w:rPr>
        <w:t>Deponowanie zbiorów danych w repozytorium UP jest bezpłatne.</w:t>
      </w:r>
    </w:p>
    <w:p w:rsidR="00101AED" w:rsidRPr="00095FCE" w:rsidRDefault="00123912" w:rsidP="00AF505C">
      <w:pPr>
        <w:jc w:val="both"/>
        <w:rPr>
          <w:rFonts w:cstheme="minorHAnsi"/>
          <w:color w:val="000000"/>
        </w:rPr>
      </w:pPr>
      <w:r w:rsidRPr="00095FCE">
        <w:rPr>
          <w:rFonts w:cstheme="minorHAnsi"/>
          <w:color w:val="000000"/>
        </w:rPr>
        <w:t>Należy uwzględnić opłaty za Open Access</w:t>
      </w:r>
    </w:p>
    <w:p w:rsidR="00123912" w:rsidRPr="00095FCE" w:rsidRDefault="00123912" w:rsidP="00AF505C">
      <w:pPr>
        <w:jc w:val="both"/>
        <w:rPr>
          <w:rFonts w:cstheme="minorHAnsi"/>
          <w:color w:val="000000"/>
        </w:rPr>
      </w:pPr>
    </w:p>
    <w:p w:rsidR="00095FCE" w:rsidRPr="00095FCE" w:rsidRDefault="00095FCE" w:rsidP="00AF505C">
      <w:pPr>
        <w:jc w:val="both"/>
        <w:rPr>
          <w:rFonts w:cstheme="minorHAnsi"/>
          <w:color w:val="000000"/>
        </w:rPr>
      </w:pPr>
    </w:p>
    <w:p w:rsidR="00095FCE" w:rsidRPr="00095FCE" w:rsidRDefault="00095FCE" w:rsidP="00AF505C">
      <w:pPr>
        <w:jc w:val="both"/>
        <w:rPr>
          <w:rFonts w:cstheme="minorHAnsi"/>
          <w:color w:val="000000"/>
        </w:rPr>
      </w:pPr>
    </w:p>
    <w:p w:rsidR="00095FCE" w:rsidRPr="00095FCE" w:rsidRDefault="00095FCE" w:rsidP="00AF505C">
      <w:pPr>
        <w:jc w:val="both"/>
        <w:rPr>
          <w:rFonts w:cstheme="minorHAnsi"/>
          <w:color w:val="000000"/>
        </w:rPr>
      </w:pPr>
    </w:p>
    <w:p w:rsidR="00095FCE" w:rsidRPr="00095FCE" w:rsidRDefault="00095FCE" w:rsidP="00AF505C">
      <w:pPr>
        <w:jc w:val="both"/>
        <w:rPr>
          <w:rFonts w:cstheme="minorHAnsi"/>
          <w:color w:val="000000"/>
        </w:rPr>
      </w:pPr>
    </w:p>
    <w:p w:rsidR="00095FCE" w:rsidRPr="00095FCE" w:rsidRDefault="00095FCE" w:rsidP="00AF505C">
      <w:pPr>
        <w:jc w:val="both"/>
        <w:rPr>
          <w:rFonts w:cstheme="minorHAnsi"/>
          <w:color w:val="000000"/>
        </w:rPr>
      </w:pPr>
    </w:p>
    <w:p w:rsidR="00095FCE" w:rsidRPr="00095FCE" w:rsidRDefault="00095FCE" w:rsidP="00AF505C">
      <w:pPr>
        <w:jc w:val="both"/>
        <w:rPr>
          <w:rFonts w:cstheme="minorHAnsi"/>
          <w:color w:val="000000"/>
        </w:rPr>
      </w:pPr>
    </w:p>
    <w:p w:rsidR="00123912" w:rsidRPr="00095FCE" w:rsidRDefault="00123912" w:rsidP="00AF505C">
      <w:pPr>
        <w:jc w:val="both"/>
        <w:rPr>
          <w:rFonts w:cstheme="minorHAnsi"/>
          <w:color w:val="000000"/>
        </w:rPr>
      </w:pPr>
      <w:r w:rsidRPr="00095FCE">
        <w:rPr>
          <w:rFonts w:cstheme="minorHAnsi"/>
          <w:color w:val="000000"/>
        </w:rPr>
        <w:t>Pomocne linki:</w:t>
      </w:r>
    </w:p>
    <w:p w:rsidR="00123912" w:rsidRPr="00095FCE" w:rsidRDefault="007106D1" w:rsidP="00AF505C">
      <w:pPr>
        <w:jc w:val="both"/>
        <w:rPr>
          <w:rFonts w:cstheme="minorHAnsi"/>
        </w:rPr>
      </w:pPr>
      <w:hyperlink r:id="rId12" w:history="1">
        <w:r w:rsidR="00123912" w:rsidRPr="00095FCE">
          <w:rPr>
            <w:rStyle w:val="Hipercze"/>
            <w:rFonts w:cstheme="minorHAnsi"/>
          </w:rPr>
          <w:t>https://www.dcc.ac.uk/dmps</w:t>
        </w:r>
      </w:hyperlink>
      <w:r w:rsidR="00123912" w:rsidRPr="00095FCE">
        <w:rPr>
          <w:rFonts w:cstheme="minorHAnsi"/>
          <w:color w:val="000000"/>
        </w:rPr>
        <w:t xml:space="preserve"> - </w:t>
      </w:r>
      <w:r w:rsidR="00123912" w:rsidRPr="00095FCE">
        <w:rPr>
          <w:rFonts w:cstheme="minorHAnsi"/>
        </w:rPr>
        <w:t>na stronie można znaleźć gotowe plany zarządzania danymi, szablony, przewodniki, wytyczne, a także informacje na temat formatów zamieszczanych danych, metadanych, w zależności od dyscypliny oraz lista kontrolna (Checklist for a Data Management Plan) dotycząca zawartości DM</w:t>
      </w:r>
    </w:p>
    <w:p w:rsidR="00123912" w:rsidRPr="00095FCE" w:rsidRDefault="007106D1" w:rsidP="00AF505C">
      <w:pPr>
        <w:jc w:val="both"/>
        <w:rPr>
          <w:rFonts w:cstheme="minorHAnsi"/>
          <w:color w:val="000000"/>
        </w:rPr>
      </w:pPr>
      <w:hyperlink r:id="rId13" w:history="1">
        <w:r w:rsidR="00123912" w:rsidRPr="00095FCE">
          <w:rPr>
            <w:rStyle w:val="Pogrubienie"/>
            <w:rFonts w:cstheme="minorHAnsi"/>
            <w:color w:val="000000"/>
            <w:u w:val="single"/>
          </w:rPr>
          <w:t>DMPTool</w:t>
        </w:r>
      </w:hyperlink>
      <w:r w:rsidR="00123912" w:rsidRPr="00095FCE">
        <w:rPr>
          <w:rFonts w:cstheme="minorHAnsi"/>
          <w:color w:val="000000"/>
        </w:rPr>
        <w:t xml:space="preserve"> – narzędzie online służące tworzeniu planów zarządzania danymi; </w:t>
      </w:r>
      <w:r w:rsidR="00123912" w:rsidRPr="00095FCE">
        <w:rPr>
          <w:rStyle w:val="Pogrubienie"/>
          <w:rFonts w:cstheme="minorHAnsi"/>
          <w:color w:val="000000"/>
        </w:rPr>
        <w:t>zawiera przykłady takich planów.</w:t>
      </w:r>
      <w:r w:rsidR="00123912" w:rsidRPr="00095FCE">
        <w:rPr>
          <w:rFonts w:cstheme="minorHAnsi"/>
          <w:color w:val="000000"/>
        </w:rPr>
        <w:t xml:space="preserve"> </w:t>
      </w:r>
      <w:r w:rsidR="00123912" w:rsidRPr="00095FCE">
        <w:rPr>
          <w:rFonts w:cstheme="minorHAnsi"/>
        </w:rPr>
        <w:br/>
      </w:r>
      <w:hyperlink r:id="rId14" w:history="1">
        <w:r w:rsidR="00123912" w:rsidRPr="00095FCE">
          <w:rPr>
            <w:rStyle w:val="Pogrubienie"/>
            <w:rFonts w:cstheme="minorHAnsi"/>
            <w:color w:val="000000"/>
            <w:u w:val="single"/>
          </w:rPr>
          <w:t>DMPonline</w:t>
        </w:r>
      </w:hyperlink>
      <w:r w:rsidR="00123912" w:rsidRPr="00095FCE">
        <w:rPr>
          <w:rFonts w:cstheme="minorHAnsi"/>
          <w:color w:val="000000"/>
        </w:rPr>
        <w:t xml:space="preserve"> – kreator planów zarządzania danymi badawczym</w:t>
      </w:r>
    </w:p>
    <w:p w:rsidR="00123912" w:rsidRPr="00095FCE" w:rsidRDefault="007106D1" w:rsidP="00AF505C">
      <w:pPr>
        <w:jc w:val="both"/>
        <w:rPr>
          <w:rFonts w:cstheme="minorHAnsi"/>
          <w:color w:val="000000"/>
        </w:rPr>
      </w:pPr>
      <w:hyperlink r:id="rId15" w:history="1">
        <w:r w:rsidR="00123912" w:rsidRPr="00095FCE">
          <w:rPr>
            <w:rStyle w:val="Hipercze"/>
            <w:rFonts w:cstheme="minorHAnsi"/>
          </w:rPr>
          <w:t>https://www.e-education.psu.edu/dmpt/</w:t>
        </w:r>
      </w:hyperlink>
      <w:r w:rsidR="00123912" w:rsidRPr="00095FCE">
        <w:rPr>
          <w:rFonts w:cstheme="minorHAnsi"/>
          <w:color w:val="000000"/>
        </w:rPr>
        <w:t xml:space="preserve"> - tutorial nt. DMP University of Pennsylvania</w:t>
      </w:r>
    </w:p>
    <w:p w:rsidR="00123912" w:rsidRPr="00095FCE" w:rsidRDefault="007106D1" w:rsidP="00AF505C">
      <w:pPr>
        <w:jc w:val="both"/>
        <w:rPr>
          <w:rFonts w:cstheme="minorHAnsi"/>
          <w:color w:val="000000"/>
        </w:rPr>
      </w:pPr>
      <w:hyperlink r:id="rId16" w:history="1">
        <w:r w:rsidR="00123912" w:rsidRPr="00095FCE">
          <w:rPr>
            <w:rStyle w:val="Hipercze"/>
            <w:rFonts w:cstheme="minorHAnsi"/>
          </w:rPr>
          <w:t>https://www.cessda.eu/Training/Training-Resources/Library/Data-Management-Expert-Guide</w:t>
        </w:r>
      </w:hyperlink>
    </w:p>
    <w:p w:rsidR="00123912" w:rsidRPr="00095FCE" w:rsidRDefault="00123912" w:rsidP="00AF505C">
      <w:pPr>
        <w:jc w:val="both"/>
        <w:rPr>
          <w:rFonts w:cstheme="minorHAnsi"/>
          <w:color w:val="000000"/>
        </w:rPr>
      </w:pPr>
    </w:p>
    <w:sectPr w:rsidR="00123912" w:rsidRPr="00095FCE" w:rsidSect="00095FCE">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6D1" w:rsidRDefault="007106D1" w:rsidP="004100E4">
      <w:pPr>
        <w:spacing w:after="0" w:line="240" w:lineRule="auto"/>
      </w:pPr>
      <w:r>
        <w:separator/>
      </w:r>
    </w:p>
  </w:endnote>
  <w:endnote w:type="continuationSeparator" w:id="0">
    <w:p w:rsidR="007106D1" w:rsidRDefault="007106D1" w:rsidP="0041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6D1" w:rsidRDefault="007106D1" w:rsidP="004100E4">
      <w:pPr>
        <w:spacing w:after="0" w:line="240" w:lineRule="auto"/>
      </w:pPr>
      <w:r>
        <w:separator/>
      </w:r>
    </w:p>
  </w:footnote>
  <w:footnote w:type="continuationSeparator" w:id="0">
    <w:p w:rsidR="007106D1" w:rsidRDefault="007106D1" w:rsidP="00410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9CD"/>
    <w:multiLevelType w:val="hybridMultilevel"/>
    <w:tmpl w:val="DD665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04285C"/>
    <w:multiLevelType w:val="hybridMultilevel"/>
    <w:tmpl w:val="0AD02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7B6234"/>
    <w:multiLevelType w:val="multilevel"/>
    <w:tmpl w:val="549C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90783"/>
    <w:multiLevelType w:val="multilevel"/>
    <w:tmpl w:val="B43C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E5CBF"/>
    <w:multiLevelType w:val="hybridMultilevel"/>
    <w:tmpl w:val="CF3A7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CA5DEC"/>
    <w:multiLevelType w:val="multilevel"/>
    <w:tmpl w:val="BF5E013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asciiTheme="minorHAnsi" w:hAnsiTheme="minorHAnsi" w:cstheme="minorBidi" w:hint="default"/>
        <w:sz w:val="22"/>
      </w:rPr>
    </w:lvl>
    <w:lvl w:ilvl="2">
      <w:start w:val="1"/>
      <w:numFmt w:val="decimal"/>
      <w:isLgl/>
      <w:lvlText w:val="%1.%2.%3"/>
      <w:lvlJc w:val="left"/>
      <w:pPr>
        <w:ind w:left="1800" w:hanging="720"/>
      </w:pPr>
      <w:rPr>
        <w:rFonts w:asciiTheme="minorHAnsi" w:hAnsiTheme="minorHAnsi" w:cstheme="minorBidi" w:hint="default"/>
        <w:sz w:val="22"/>
      </w:rPr>
    </w:lvl>
    <w:lvl w:ilvl="3">
      <w:start w:val="1"/>
      <w:numFmt w:val="decimal"/>
      <w:isLgl/>
      <w:lvlText w:val="%1.%2.%3.%4"/>
      <w:lvlJc w:val="left"/>
      <w:pPr>
        <w:ind w:left="2160" w:hanging="720"/>
      </w:pPr>
      <w:rPr>
        <w:rFonts w:asciiTheme="minorHAnsi" w:hAnsiTheme="minorHAnsi" w:cstheme="minorBidi" w:hint="default"/>
        <w:sz w:val="22"/>
      </w:rPr>
    </w:lvl>
    <w:lvl w:ilvl="4">
      <w:start w:val="1"/>
      <w:numFmt w:val="decimal"/>
      <w:isLgl/>
      <w:lvlText w:val="%1.%2.%3.%4.%5"/>
      <w:lvlJc w:val="left"/>
      <w:pPr>
        <w:ind w:left="2880" w:hanging="1080"/>
      </w:pPr>
      <w:rPr>
        <w:rFonts w:asciiTheme="minorHAnsi" w:hAnsiTheme="minorHAnsi" w:cstheme="minorBidi" w:hint="default"/>
        <w:sz w:val="22"/>
      </w:rPr>
    </w:lvl>
    <w:lvl w:ilvl="5">
      <w:start w:val="1"/>
      <w:numFmt w:val="decimal"/>
      <w:isLgl/>
      <w:lvlText w:val="%1.%2.%3.%4.%5.%6"/>
      <w:lvlJc w:val="left"/>
      <w:pPr>
        <w:ind w:left="3240" w:hanging="1080"/>
      </w:pPr>
      <w:rPr>
        <w:rFonts w:asciiTheme="minorHAnsi" w:hAnsiTheme="minorHAnsi" w:cstheme="minorBidi" w:hint="default"/>
        <w:sz w:val="22"/>
      </w:rPr>
    </w:lvl>
    <w:lvl w:ilvl="6">
      <w:start w:val="1"/>
      <w:numFmt w:val="decimal"/>
      <w:isLgl/>
      <w:lvlText w:val="%1.%2.%3.%4.%5.%6.%7"/>
      <w:lvlJc w:val="left"/>
      <w:pPr>
        <w:ind w:left="3960" w:hanging="1440"/>
      </w:pPr>
      <w:rPr>
        <w:rFonts w:asciiTheme="minorHAnsi" w:hAnsiTheme="minorHAnsi" w:cstheme="minorBidi" w:hint="default"/>
        <w:sz w:val="22"/>
      </w:rPr>
    </w:lvl>
    <w:lvl w:ilvl="7">
      <w:start w:val="1"/>
      <w:numFmt w:val="decimal"/>
      <w:isLgl/>
      <w:lvlText w:val="%1.%2.%3.%4.%5.%6.%7.%8"/>
      <w:lvlJc w:val="left"/>
      <w:pPr>
        <w:ind w:left="4320" w:hanging="1440"/>
      </w:pPr>
      <w:rPr>
        <w:rFonts w:asciiTheme="minorHAnsi" w:hAnsiTheme="minorHAnsi" w:cstheme="minorBidi" w:hint="default"/>
        <w:sz w:val="22"/>
      </w:rPr>
    </w:lvl>
    <w:lvl w:ilvl="8">
      <w:start w:val="1"/>
      <w:numFmt w:val="decimal"/>
      <w:isLgl/>
      <w:lvlText w:val="%1.%2.%3.%4.%5.%6.%7.%8.%9"/>
      <w:lvlJc w:val="left"/>
      <w:pPr>
        <w:ind w:left="4680" w:hanging="1440"/>
      </w:pPr>
      <w:rPr>
        <w:rFonts w:asciiTheme="minorHAnsi" w:hAnsiTheme="minorHAnsi" w:cstheme="minorBidi" w:hint="default"/>
        <w:sz w:val="22"/>
      </w:rPr>
    </w:lvl>
  </w:abstractNum>
  <w:abstractNum w:abstractNumId="6" w15:restartNumberingAfterBreak="0">
    <w:nsid w:val="193D5CA1"/>
    <w:multiLevelType w:val="hybridMultilevel"/>
    <w:tmpl w:val="917A59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4E06EA"/>
    <w:multiLevelType w:val="multilevel"/>
    <w:tmpl w:val="F1A0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8C1617"/>
    <w:multiLevelType w:val="multilevel"/>
    <w:tmpl w:val="3FBA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14115"/>
    <w:multiLevelType w:val="hybridMultilevel"/>
    <w:tmpl w:val="C58C05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2C1C87"/>
    <w:multiLevelType w:val="hybridMultilevel"/>
    <w:tmpl w:val="D952C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A55A5C"/>
    <w:multiLevelType w:val="multilevel"/>
    <w:tmpl w:val="1DD00EC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46C5D"/>
    <w:multiLevelType w:val="multilevel"/>
    <w:tmpl w:val="0CAE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623EC1"/>
    <w:multiLevelType w:val="multilevel"/>
    <w:tmpl w:val="6948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70F66"/>
    <w:multiLevelType w:val="hybridMultilevel"/>
    <w:tmpl w:val="02885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2314C3"/>
    <w:multiLevelType w:val="multilevel"/>
    <w:tmpl w:val="4352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54D8B"/>
    <w:multiLevelType w:val="multilevel"/>
    <w:tmpl w:val="6E529BA4"/>
    <w:lvl w:ilvl="0">
      <w:start w:val="2"/>
      <w:numFmt w:val="decimal"/>
      <w:lvlText w:val="%1."/>
      <w:lvlJc w:val="left"/>
      <w:pPr>
        <w:ind w:left="720" w:hanging="360"/>
      </w:pPr>
      <w:rPr>
        <w:rFonts w:hint="default"/>
      </w:rPr>
    </w:lvl>
    <w:lvl w:ilvl="1">
      <w:start w:val="2"/>
      <w:numFmt w:val="decimal"/>
      <w:isLgl/>
      <w:lvlText w:val="%1.%2"/>
      <w:lvlJc w:val="left"/>
      <w:pPr>
        <w:ind w:left="1080" w:hanging="360"/>
      </w:pPr>
      <w:rPr>
        <w:rFonts w:asciiTheme="minorHAnsi" w:hAnsiTheme="minorHAnsi" w:cstheme="minorBidi" w:hint="default"/>
        <w:sz w:val="22"/>
      </w:rPr>
    </w:lvl>
    <w:lvl w:ilvl="2">
      <w:start w:val="1"/>
      <w:numFmt w:val="decimal"/>
      <w:isLgl/>
      <w:lvlText w:val="%1.%2.%3"/>
      <w:lvlJc w:val="left"/>
      <w:pPr>
        <w:ind w:left="1800" w:hanging="720"/>
      </w:pPr>
      <w:rPr>
        <w:rFonts w:asciiTheme="minorHAnsi" w:hAnsiTheme="minorHAnsi" w:cstheme="minorBidi" w:hint="default"/>
        <w:sz w:val="22"/>
      </w:rPr>
    </w:lvl>
    <w:lvl w:ilvl="3">
      <w:start w:val="1"/>
      <w:numFmt w:val="decimal"/>
      <w:isLgl/>
      <w:lvlText w:val="%1.%2.%3.%4"/>
      <w:lvlJc w:val="left"/>
      <w:pPr>
        <w:ind w:left="2160" w:hanging="720"/>
      </w:pPr>
      <w:rPr>
        <w:rFonts w:asciiTheme="minorHAnsi" w:hAnsiTheme="minorHAnsi" w:cstheme="minorBidi" w:hint="default"/>
        <w:sz w:val="22"/>
      </w:rPr>
    </w:lvl>
    <w:lvl w:ilvl="4">
      <w:start w:val="1"/>
      <w:numFmt w:val="decimal"/>
      <w:isLgl/>
      <w:lvlText w:val="%1.%2.%3.%4.%5"/>
      <w:lvlJc w:val="left"/>
      <w:pPr>
        <w:ind w:left="2880" w:hanging="1080"/>
      </w:pPr>
      <w:rPr>
        <w:rFonts w:asciiTheme="minorHAnsi" w:hAnsiTheme="minorHAnsi" w:cstheme="minorBidi" w:hint="default"/>
        <w:sz w:val="22"/>
      </w:rPr>
    </w:lvl>
    <w:lvl w:ilvl="5">
      <w:start w:val="1"/>
      <w:numFmt w:val="decimal"/>
      <w:isLgl/>
      <w:lvlText w:val="%1.%2.%3.%4.%5.%6"/>
      <w:lvlJc w:val="left"/>
      <w:pPr>
        <w:ind w:left="3240" w:hanging="1080"/>
      </w:pPr>
      <w:rPr>
        <w:rFonts w:asciiTheme="minorHAnsi" w:hAnsiTheme="minorHAnsi" w:cstheme="minorBidi" w:hint="default"/>
        <w:sz w:val="22"/>
      </w:rPr>
    </w:lvl>
    <w:lvl w:ilvl="6">
      <w:start w:val="1"/>
      <w:numFmt w:val="decimal"/>
      <w:isLgl/>
      <w:lvlText w:val="%1.%2.%3.%4.%5.%6.%7"/>
      <w:lvlJc w:val="left"/>
      <w:pPr>
        <w:ind w:left="3960" w:hanging="1440"/>
      </w:pPr>
      <w:rPr>
        <w:rFonts w:asciiTheme="minorHAnsi" w:hAnsiTheme="minorHAnsi" w:cstheme="minorBidi" w:hint="default"/>
        <w:sz w:val="22"/>
      </w:rPr>
    </w:lvl>
    <w:lvl w:ilvl="7">
      <w:start w:val="1"/>
      <w:numFmt w:val="decimal"/>
      <w:isLgl/>
      <w:lvlText w:val="%1.%2.%3.%4.%5.%6.%7.%8"/>
      <w:lvlJc w:val="left"/>
      <w:pPr>
        <w:ind w:left="4320" w:hanging="1440"/>
      </w:pPr>
      <w:rPr>
        <w:rFonts w:asciiTheme="minorHAnsi" w:hAnsiTheme="minorHAnsi" w:cstheme="minorBidi" w:hint="default"/>
        <w:sz w:val="22"/>
      </w:rPr>
    </w:lvl>
    <w:lvl w:ilvl="8">
      <w:start w:val="1"/>
      <w:numFmt w:val="decimal"/>
      <w:isLgl/>
      <w:lvlText w:val="%1.%2.%3.%4.%5.%6.%7.%8.%9"/>
      <w:lvlJc w:val="left"/>
      <w:pPr>
        <w:ind w:left="4680" w:hanging="1440"/>
      </w:pPr>
      <w:rPr>
        <w:rFonts w:asciiTheme="minorHAnsi" w:hAnsiTheme="minorHAnsi" w:cstheme="minorBidi" w:hint="default"/>
        <w:sz w:val="22"/>
      </w:rPr>
    </w:lvl>
  </w:abstractNum>
  <w:abstractNum w:abstractNumId="17" w15:restartNumberingAfterBreak="0">
    <w:nsid w:val="38C347CF"/>
    <w:multiLevelType w:val="multilevel"/>
    <w:tmpl w:val="0812ED2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asciiTheme="minorHAnsi" w:hAnsiTheme="minorHAnsi" w:cstheme="minorBidi" w:hint="default"/>
        <w:sz w:val="22"/>
      </w:rPr>
    </w:lvl>
    <w:lvl w:ilvl="2">
      <w:start w:val="1"/>
      <w:numFmt w:val="decimal"/>
      <w:isLgl/>
      <w:lvlText w:val="%1.%2.%3"/>
      <w:lvlJc w:val="left"/>
      <w:pPr>
        <w:ind w:left="1800" w:hanging="720"/>
      </w:pPr>
      <w:rPr>
        <w:rFonts w:asciiTheme="minorHAnsi" w:hAnsiTheme="minorHAnsi" w:cstheme="minorBidi" w:hint="default"/>
        <w:sz w:val="22"/>
      </w:rPr>
    </w:lvl>
    <w:lvl w:ilvl="3">
      <w:start w:val="1"/>
      <w:numFmt w:val="decimal"/>
      <w:isLgl/>
      <w:lvlText w:val="%1.%2.%3.%4"/>
      <w:lvlJc w:val="left"/>
      <w:pPr>
        <w:ind w:left="2160" w:hanging="720"/>
      </w:pPr>
      <w:rPr>
        <w:rFonts w:asciiTheme="minorHAnsi" w:hAnsiTheme="minorHAnsi" w:cstheme="minorBidi" w:hint="default"/>
        <w:sz w:val="22"/>
      </w:rPr>
    </w:lvl>
    <w:lvl w:ilvl="4">
      <w:start w:val="1"/>
      <w:numFmt w:val="decimal"/>
      <w:isLgl/>
      <w:lvlText w:val="%1.%2.%3.%4.%5"/>
      <w:lvlJc w:val="left"/>
      <w:pPr>
        <w:ind w:left="2880" w:hanging="1080"/>
      </w:pPr>
      <w:rPr>
        <w:rFonts w:asciiTheme="minorHAnsi" w:hAnsiTheme="minorHAnsi" w:cstheme="minorBidi" w:hint="default"/>
        <w:sz w:val="22"/>
      </w:rPr>
    </w:lvl>
    <w:lvl w:ilvl="5">
      <w:start w:val="1"/>
      <w:numFmt w:val="decimal"/>
      <w:isLgl/>
      <w:lvlText w:val="%1.%2.%3.%4.%5.%6"/>
      <w:lvlJc w:val="left"/>
      <w:pPr>
        <w:ind w:left="3240" w:hanging="1080"/>
      </w:pPr>
      <w:rPr>
        <w:rFonts w:asciiTheme="minorHAnsi" w:hAnsiTheme="minorHAnsi" w:cstheme="minorBidi" w:hint="default"/>
        <w:sz w:val="22"/>
      </w:rPr>
    </w:lvl>
    <w:lvl w:ilvl="6">
      <w:start w:val="1"/>
      <w:numFmt w:val="decimal"/>
      <w:isLgl/>
      <w:lvlText w:val="%1.%2.%3.%4.%5.%6.%7"/>
      <w:lvlJc w:val="left"/>
      <w:pPr>
        <w:ind w:left="3960" w:hanging="1440"/>
      </w:pPr>
      <w:rPr>
        <w:rFonts w:asciiTheme="minorHAnsi" w:hAnsiTheme="minorHAnsi" w:cstheme="minorBidi" w:hint="default"/>
        <w:sz w:val="22"/>
      </w:rPr>
    </w:lvl>
    <w:lvl w:ilvl="7">
      <w:start w:val="1"/>
      <w:numFmt w:val="decimal"/>
      <w:isLgl/>
      <w:lvlText w:val="%1.%2.%3.%4.%5.%6.%7.%8"/>
      <w:lvlJc w:val="left"/>
      <w:pPr>
        <w:ind w:left="4320" w:hanging="1440"/>
      </w:pPr>
      <w:rPr>
        <w:rFonts w:asciiTheme="minorHAnsi" w:hAnsiTheme="minorHAnsi" w:cstheme="minorBidi" w:hint="default"/>
        <w:sz w:val="22"/>
      </w:rPr>
    </w:lvl>
    <w:lvl w:ilvl="8">
      <w:start w:val="1"/>
      <w:numFmt w:val="decimal"/>
      <w:isLgl/>
      <w:lvlText w:val="%1.%2.%3.%4.%5.%6.%7.%8.%9"/>
      <w:lvlJc w:val="left"/>
      <w:pPr>
        <w:ind w:left="4680" w:hanging="1440"/>
      </w:pPr>
      <w:rPr>
        <w:rFonts w:asciiTheme="minorHAnsi" w:hAnsiTheme="minorHAnsi" w:cstheme="minorBidi" w:hint="default"/>
        <w:sz w:val="22"/>
      </w:rPr>
    </w:lvl>
  </w:abstractNum>
  <w:abstractNum w:abstractNumId="18" w15:restartNumberingAfterBreak="0">
    <w:nsid w:val="38E14649"/>
    <w:multiLevelType w:val="multilevel"/>
    <w:tmpl w:val="279C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B51C4E"/>
    <w:multiLevelType w:val="hybridMultilevel"/>
    <w:tmpl w:val="3B6C2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DE4316"/>
    <w:multiLevelType w:val="hybridMultilevel"/>
    <w:tmpl w:val="DC4AA5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277865"/>
    <w:multiLevelType w:val="multilevel"/>
    <w:tmpl w:val="CC84989E"/>
    <w:lvl w:ilvl="0">
      <w:start w:val="2"/>
      <w:numFmt w:val="decimal"/>
      <w:lvlText w:val="%1."/>
      <w:lvlJc w:val="left"/>
      <w:pPr>
        <w:ind w:left="720" w:hanging="360"/>
      </w:pPr>
      <w:rPr>
        <w:rFonts w:hint="default"/>
      </w:rPr>
    </w:lvl>
    <w:lvl w:ilvl="1">
      <w:start w:val="2"/>
      <w:numFmt w:val="decimal"/>
      <w:isLgl/>
      <w:lvlText w:val="%1.%2"/>
      <w:lvlJc w:val="left"/>
      <w:pPr>
        <w:ind w:left="1080" w:hanging="360"/>
      </w:pPr>
      <w:rPr>
        <w:rFonts w:asciiTheme="minorHAnsi" w:hAnsiTheme="minorHAnsi" w:cstheme="minorBidi" w:hint="default"/>
        <w:sz w:val="22"/>
      </w:rPr>
    </w:lvl>
    <w:lvl w:ilvl="2">
      <w:start w:val="1"/>
      <w:numFmt w:val="decimal"/>
      <w:isLgl/>
      <w:lvlText w:val="%1.%2.%3"/>
      <w:lvlJc w:val="left"/>
      <w:pPr>
        <w:ind w:left="1800" w:hanging="720"/>
      </w:pPr>
      <w:rPr>
        <w:rFonts w:asciiTheme="minorHAnsi" w:hAnsiTheme="minorHAnsi" w:cstheme="minorBidi" w:hint="default"/>
        <w:sz w:val="22"/>
      </w:rPr>
    </w:lvl>
    <w:lvl w:ilvl="3">
      <w:start w:val="1"/>
      <w:numFmt w:val="decimal"/>
      <w:isLgl/>
      <w:lvlText w:val="%1.%2.%3.%4"/>
      <w:lvlJc w:val="left"/>
      <w:pPr>
        <w:ind w:left="2160" w:hanging="720"/>
      </w:pPr>
      <w:rPr>
        <w:rFonts w:asciiTheme="minorHAnsi" w:hAnsiTheme="minorHAnsi" w:cstheme="minorBidi" w:hint="default"/>
        <w:sz w:val="22"/>
      </w:rPr>
    </w:lvl>
    <w:lvl w:ilvl="4">
      <w:start w:val="1"/>
      <w:numFmt w:val="decimal"/>
      <w:isLgl/>
      <w:lvlText w:val="%1.%2.%3.%4.%5"/>
      <w:lvlJc w:val="left"/>
      <w:pPr>
        <w:ind w:left="2880" w:hanging="1080"/>
      </w:pPr>
      <w:rPr>
        <w:rFonts w:asciiTheme="minorHAnsi" w:hAnsiTheme="minorHAnsi" w:cstheme="minorBidi" w:hint="default"/>
        <w:sz w:val="22"/>
      </w:rPr>
    </w:lvl>
    <w:lvl w:ilvl="5">
      <w:start w:val="1"/>
      <w:numFmt w:val="decimal"/>
      <w:isLgl/>
      <w:lvlText w:val="%1.%2.%3.%4.%5.%6"/>
      <w:lvlJc w:val="left"/>
      <w:pPr>
        <w:ind w:left="3240" w:hanging="1080"/>
      </w:pPr>
      <w:rPr>
        <w:rFonts w:asciiTheme="minorHAnsi" w:hAnsiTheme="minorHAnsi" w:cstheme="minorBidi" w:hint="default"/>
        <w:sz w:val="22"/>
      </w:rPr>
    </w:lvl>
    <w:lvl w:ilvl="6">
      <w:start w:val="1"/>
      <w:numFmt w:val="decimal"/>
      <w:isLgl/>
      <w:lvlText w:val="%1.%2.%3.%4.%5.%6.%7"/>
      <w:lvlJc w:val="left"/>
      <w:pPr>
        <w:ind w:left="3960" w:hanging="1440"/>
      </w:pPr>
      <w:rPr>
        <w:rFonts w:asciiTheme="minorHAnsi" w:hAnsiTheme="minorHAnsi" w:cstheme="minorBidi" w:hint="default"/>
        <w:sz w:val="22"/>
      </w:rPr>
    </w:lvl>
    <w:lvl w:ilvl="7">
      <w:start w:val="1"/>
      <w:numFmt w:val="decimal"/>
      <w:isLgl/>
      <w:lvlText w:val="%1.%2.%3.%4.%5.%6.%7.%8"/>
      <w:lvlJc w:val="left"/>
      <w:pPr>
        <w:ind w:left="4320" w:hanging="1440"/>
      </w:pPr>
      <w:rPr>
        <w:rFonts w:asciiTheme="minorHAnsi" w:hAnsiTheme="minorHAnsi" w:cstheme="minorBidi" w:hint="default"/>
        <w:sz w:val="22"/>
      </w:rPr>
    </w:lvl>
    <w:lvl w:ilvl="8">
      <w:start w:val="1"/>
      <w:numFmt w:val="decimal"/>
      <w:isLgl/>
      <w:lvlText w:val="%1.%2.%3.%4.%5.%6.%7.%8.%9"/>
      <w:lvlJc w:val="left"/>
      <w:pPr>
        <w:ind w:left="4680" w:hanging="1440"/>
      </w:pPr>
      <w:rPr>
        <w:rFonts w:asciiTheme="minorHAnsi" w:hAnsiTheme="minorHAnsi" w:cstheme="minorBidi" w:hint="default"/>
        <w:sz w:val="22"/>
      </w:rPr>
    </w:lvl>
  </w:abstractNum>
  <w:abstractNum w:abstractNumId="22" w15:restartNumberingAfterBreak="0">
    <w:nsid w:val="43F54AA0"/>
    <w:multiLevelType w:val="hybridMultilevel"/>
    <w:tmpl w:val="9580DA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CF23B2"/>
    <w:multiLevelType w:val="hybridMultilevel"/>
    <w:tmpl w:val="37E4B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DF02E7"/>
    <w:multiLevelType w:val="hybridMultilevel"/>
    <w:tmpl w:val="EFEA7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054BC6"/>
    <w:multiLevelType w:val="hybridMultilevel"/>
    <w:tmpl w:val="3BB6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046560F"/>
    <w:multiLevelType w:val="hybridMultilevel"/>
    <w:tmpl w:val="D158AE96"/>
    <w:lvl w:ilvl="0" w:tplc="CFC07264">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9534C3"/>
    <w:multiLevelType w:val="multilevel"/>
    <w:tmpl w:val="CC84989E"/>
    <w:lvl w:ilvl="0">
      <w:start w:val="2"/>
      <w:numFmt w:val="decimal"/>
      <w:lvlText w:val="%1."/>
      <w:lvlJc w:val="left"/>
      <w:pPr>
        <w:ind w:left="720" w:hanging="360"/>
      </w:pPr>
      <w:rPr>
        <w:rFonts w:hint="default"/>
      </w:rPr>
    </w:lvl>
    <w:lvl w:ilvl="1">
      <w:start w:val="2"/>
      <w:numFmt w:val="decimal"/>
      <w:isLgl/>
      <w:lvlText w:val="%1.%2"/>
      <w:lvlJc w:val="left"/>
      <w:pPr>
        <w:ind w:left="1080" w:hanging="360"/>
      </w:pPr>
      <w:rPr>
        <w:rFonts w:asciiTheme="minorHAnsi" w:hAnsiTheme="minorHAnsi" w:cstheme="minorBidi" w:hint="default"/>
        <w:sz w:val="22"/>
      </w:rPr>
    </w:lvl>
    <w:lvl w:ilvl="2">
      <w:start w:val="1"/>
      <w:numFmt w:val="decimal"/>
      <w:isLgl/>
      <w:lvlText w:val="%1.%2.%3"/>
      <w:lvlJc w:val="left"/>
      <w:pPr>
        <w:ind w:left="1800" w:hanging="720"/>
      </w:pPr>
      <w:rPr>
        <w:rFonts w:asciiTheme="minorHAnsi" w:hAnsiTheme="minorHAnsi" w:cstheme="minorBidi" w:hint="default"/>
        <w:sz w:val="22"/>
      </w:rPr>
    </w:lvl>
    <w:lvl w:ilvl="3">
      <w:start w:val="1"/>
      <w:numFmt w:val="decimal"/>
      <w:isLgl/>
      <w:lvlText w:val="%1.%2.%3.%4"/>
      <w:lvlJc w:val="left"/>
      <w:pPr>
        <w:ind w:left="2160" w:hanging="720"/>
      </w:pPr>
      <w:rPr>
        <w:rFonts w:asciiTheme="minorHAnsi" w:hAnsiTheme="minorHAnsi" w:cstheme="minorBidi" w:hint="default"/>
        <w:sz w:val="22"/>
      </w:rPr>
    </w:lvl>
    <w:lvl w:ilvl="4">
      <w:start w:val="1"/>
      <w:numFmt w:val="decimal"/>
      <w:isLgl/>
      <w:lvlText w:val="%1.%2.%3.%4.%5"/>
      <w:lvlJc w:val="left"/>
      <w:pPr>
        <w:ind w:left="2880" w:hanging="1080"/>
      </w:pPr>
      <w:rPr>
        <w:rFonts w:asciiTheme="minorHAnsi" w:hAnsiTheme="minorHAnsi" w:cstheme="minorBidi" w:hint="default"/>
        <w:sz w:val="22"/>
      </w:rPr>
    </w:lvl>
    <w:lvl w:ilvl="5">
      <w:start w:val="1"/>
      <w:numFmt w:val="decimal"/>
      <w:isLgl/>
      <w:lvlText w:val="%1.%2.%3.%4.%5.%6"/>
      <w:lvlJc w:val="left"/>
      <w:pPr>
        <w:ind w:left="3240" w:hanging="1080"/>
      </w:pPr>
      <w:rPr>
        <w:rFonts w:asciiTheme="minorHAnsi" w:hAnsiTheme="minorHAnsi" w:cstheme="minorBidi" w:hint="default"/>
        <w:sz w:val="22"/>
      </w:rPr>
    </w:lvl>
    <w:lvl w:ilvl="6">
      <w:start w:val="1"/>
      <w:numFmt w:val="decimal"/>
      <w:isLgl/>
      <w:lvlText w:val="%1.%2.%3.%4.%5.%6.%7"/>
      <w:lvlJc w:val="left"/>
      <w:pPr>
        <w:ind w:left="3960" w:hanging="1440"/>
      </w:pPr>
      <w:rPr>
        <w:rFonts w:asciiTheme="minorHAnsi" w:hAnsiTheme="minorHAnsi" w:cstheme="minorBidi" w:hint="default"/>
        <w:sz w:val="22"/>
      </w:rPr>
    </w:lvl>
    <w:lvl w:ilvl="7">
      <w:start w:val="1"/>
      <w:numFmt w:val="decimal"/>
      <w:isLgl/>
      <w:lvlText w:val="%1.%2.%3.%4.%5.%6.%7.%8"/>
      <w:lvlJc w:val="left"/>
      <w:pPr>
        <w:ind w:left="4320" w:hanging="1440"/>
      </w:pPr>
      <w:rPr>
        <w:rFonts w:asciiTheme="minorHAnsi" w:hAnsiTheme="minorHAnsi" w:cstheme="minorBidi" w:hint="default"/>
        <w:sz w:val="22"/>
      </w:rPr>
    </w:lvl>
    <w:lvl w:ilvl="8">
      <w:start w:val="1"/>
      <w:numFmt w:val="decimal"/>
      <w:isLgl/>
      <w:lvlText w:val="%1.%2.%3.%4.%5.%6.%7.%8.%9"/>
      <w:lvlJc w:val="left"/>
      <w:pPr>
        <w:ind w:left="4680" w:hanging="1440"/>
      </w:pPr>
      <w:rPr>
        <w:rFonts w:asciiTheme="minorHAnsi" w:hAnsiTheme="minorHAnsi" w:cstheme="minorBidi" w:hint="default"/>
        <w:sz w:val="22"/>
      </w:rPr>
    </w:lvl>
  </w:abstractNum>
  <w:abstractNum w:abstractNumId="28" w15:restartNumberingAfterBreak="0">
    <w:nsid w:val="519471D4"/>
    <w:multiLevelType w:val="hybridMultilevel"/>
    <w:tmpl w:val="4508CF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1EE6848"/>
    <w:multiLevelType w:val="multilevel"/>
    <w:tmpl w:val="B634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9B5FCF"/>
    <w:multiLevelType w:val="hybridMultilevel"/>
    <w:tmpl w:val="971C8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C46563"/>
    <w:multiLevelType w:val="hybridMultilevel"/>
    <w:tmpl w:val="C02CD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44315F"/>
    <w:multiLevelType w:val="hybridMultilevel"/>
    <w:tmpl w:val="8076AC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DF2E83"/>
    <w:multiLevelType w:val="multilevel"/>
    <w:tmpl w:val="226C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D344CD"/>
    <w:multiLevelType w:val="multilevel"/>
    <w:tmpl w:val="3DE0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260A62"/>
    <w:multiLevelType w:val="hybridMultilevel"/>
    <w:tmpl w:val="F710B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8884182"/>
    <w:multiLevelType w:val="multilevel"/>
    <w:tmpl w:val="D6C8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6110E8"/>
    <w:multiLevelType w:val="hybridMultilevel"/>
    <w:tmpl w:val="5606A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8"/>
  </w:num>
  <w:num w:numId="3">
    <w:abstractNumId w:val="8"/>
  </w:num>
  <w:num w:numId="4">
    <w:abstractNumId w:val="34"/>
  </w:num>
  <w:num w:numId="5">
    <w:abstractNumId w:val="33"/>
  </w:num>
  <w:num w:numId="6">
    <w:abstractNumId w:val="13"/>
  </w:num>
  <w:num w:numId="7">
    <w:abstractNumId w:val="21"/>
  </w:num>
  <w:num w:numId="8">
    <w:abstractNumId w:val="17"/>
  </w:num>
  <w:num w:numId="9">
    <w:abstractNumId w:val="22"/>
  </w:num>
  <w:num w:numId="10">
    <w:abstractNumId w:val="16"/>
  </w:num>
  <w:num w:numId="11">
    <w:abstractNumId w:val="27"/>
  </w:num>
  <w:num w:numId="12">
    <w:abstractNumId w:val="12"/>
  </w:num>
  <w:num w:numId="13">
    <w:abstractNumId w:val="7"/>
  </w:num>
  <w:num w:numId="14">
    <w:abstractNumId w:val="26"/>
  </w:num>
  <w:num w:numId="15">
    <w:abstractNumId w:val="32"/>
  </w:num>
  <w:num w:numId="16">
    <w:abstractNumId w:val="20"/>
  </w:num>
  <w:num w:numId="17">
    <w:abstractNumId w:val="37"/>
  </w:num>
  <w:num w:numId="18">
    <w:abstractNumId w:val="6"/>
  </w:num>
  <w:num w:numId="19">
    <w:abstractNumId w:val="11"/>
  </w:num>
  <w:num w:numId="20">
    <w:abstractNumId w:val="15"/>
  </w:num>
  <w:num w:numId="21">
    <w:abstractNumId w:val="29"/>
  </w:num>
  <w:num w:numId="22">
    <w:abstractNumId w:val="3"/>
  </w:num>
  <w:num w:numId="23">
    <w:abstractNumId w:val="2"/>
  </w:num>
  <w:num w:numId="24">
    <w:abstractNumId w:val="36"/>
  </w:num>
  <w:num w:numId="25">
    <w:abstractNumId w:val="1"/>
  </w:num>
  <w:num w:numId="26">
    <w:abstractNumId w:val="14"/>
  </w:num>
  <w:num w:numId="27">
    <w:abstractNumId w:val="30"/>
  </w:num>
  <w:num w:numId="28">
    <w:abstractNumId w:val="28"/>
  </w:num>
  <w:num w:numId="29">
    <w:abstractNumId w:val="10"/>
  </w:num>
  <w:num w:numId="30">
    <w:abstractNumId w:val="31"/>
  </w:num>
  <w:num w:numId="31">
    <w:abstractNumId w:val="19"/>
  </w:num>
  <w:num w:numId="32">
    <w:abstractNumId w:val="4"/>
  </w:num>
  <w:num w:numId="33">
    <w:abstractNumId w:val="24"/>
  </w:num>
  <w:num w:numId="34">
    <w:abstractNumId w:val="0"/>
  </w:num>
  <w:num w:numId="35">
    <w:abstractNumId w:val="9"/>
  </w:num>
  <w:num w:numId="36">
    <w:abstractNumId w:val="35"/>
  </w:num>
  <w:num w:numId="37">
    <w:abstractNumId w:val="2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9D"/>
    <w:rsid w:val="00012998"/>
    <w:rsid w:val="00016A99"/>
    <w:rsid w:val="000615C9"/>
    <w:rsid w:val="00095422"/>
    <w:rsid w:val="00095FCE"/>
    <w:rsid w:val="000F1C01"/>
    <w:rsid w:val="00101AED"/>
    <w:rsid w:val="00104750"/>
    <w:rsid w:val="00123912"/>
    <w:rsid w:val="00217ADC"/>
    <w:rsid w:val="00236F00"/>
    <w:rsid w:val="0025592B"/>
    <w:rsid w:val="00272EE4"/>
    <w:rsid w:val="00276D24"/>
    <w:rsid w:val="002A1D83"/>
    <w:rsid w:val="002E10D1"/>
    <w:rsid w:val="00314454"/>
    <w:rsid w:val="00361F04"/>
    <w:rsid w:val="003D7088"/>
    <w:rsid w:val="004100E4"/>
    <w:rsid w:val="00463E4D"/>
    <w:rsid w:val="00497E51"/>
    <w:rsid w:val="004A0692"/>
    <w:rsid w:val="0058444F"/>
    <w:rsid w:val="005B70EE"/>
    <w:rsid w:val="0063504E"/>
    <w:rsid w:val="00637CC7"/>
    <w:rsid w:val="0068383F"/>
    <w:rsid w:val="006857F9"/>
    <w:rsid w:val="006C413C"/>
    <w:rsid w:val="007106D1"/>
    <w:rsid w:val="00714EA1"/>
    <w:rsid w:val="00724F35"/>
    <w:rsid w:val="00724F62"/>
    <w:rsid w:val="00732207"/>
    <w:rsid w:val="00735145"/>
    <w:rsid w:val="00750D15"/>
    <w:rsid w:val="0076285A"/>
    <w:rsid w:val="00783214"/>
    <w:rsid w:val="00801BAA"/>
    <w:rsid w:val="008061E3"/>
    <w:rsid w:val="008268EF"/>
    <w:rsid w:val="00856D35"/>
    <w:rsid w:val="00864E9A"/>
    <w:rsid w:val="00882CC3"/>
    <w:rsid w:val="008A332E"/>
    <w:rsid w:val="008C6541"/>
    <w:rsid w:val="00904FA6"/>
    <w:rsid w:val="00920FCF"/>
    <w:rsid w:val="0093678C"/>
    <w:rsid w:val="00A87AF6"/>
    <w:rsid w:val="00AC70D1"/>
    <w:rsid w:val="00AF505C"/>
    <w:rsid w:val="00B2352E"/>
    <w:rsid w:val="00B24FAC"/>
    <w:rsid w:val="00B4460E"/>
    <w:rsid w:val="00BE1C53"/>
    <w:rsid w:val="00C00C14"/>
    <w:rsid w:val="00C05D00"/>
    <w:rsid w:val="00C062B4"/>
    <w:rsid w:val="00C07CDB"/>
    <w:rsid w:val="00C16429"/>
    <w:rsid w:val="00C50FFF"/>
    <w:rsid w:val="00C76011"/>
    <w:rsid w:val="00C82450"/>
    <w:rsid w:val="00CD0B1A"/>
    <w:rsid w:val="00D526BC"/>
    <w:rsid w:val="00DD043B"/>
    <w:rsid w:val="00DD7EBC"/>
    <w:rsid w:val="00E005CC"/>
    <w:rsid w:val="00E17657"/>
    <w:rsid w:val="00E25A71"/>
    <w:rsid w:val="00E64B25"/>
    <w:rsid w:val="00E75CFA"/>
    <w:rsid w:val="00E9440C"/>
    <w:rsid w:val="00EA699D"/>
    <w:rsid w:val="00EB0A00"/>
    <w:rsid w:val="00EB7C8D"/>
    <w:rsid w:val="00ED0F33"/>
    <w:rsid w:val="00EF4CD2"/>
    <w:rsid w:val="00F160D3"/>
    <w:rsid w:val="00F43173"/>
    <w:rsid w:val="00F54FD6"/>
    <w:rsid w:val="00FA47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CF4A"/>
  <w15:docId w15:val="{1515A382-AB09-4F33-B102-252E04B7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699D"/>
    <w:pPr>
      <w:ind w:left="720"/>
      <w:contextualSpacing/>
    </w:pPr>
  </w:style>
  <w:style w:type="paragraph" w:styleId="NormalnyWeb">
    <w:name w:val="Normal (Web)"/>
    <w:basedOn w:val="Normalny"/>
    <w:uiPriority w:val="99"/>
    <w:unhideWhenUsed/>
    <w:rsid w:val="00EA69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A699D"/>
    <w:rPr>
      <w:b/>
      <w:bCs/>
    </w:rPr>
  </w:style>
  <w:style w:type="character" w:styleId="Uwydatnienie">
    <w:name w:val="Emphasis"/>
    <w:basedOn w:val="Domylnaczcionkaakapitu"/>
    <w:uiPriority w:val="20"/>
    <w:qFormat/>
    <w:rsid w:val="00EA699D"/>
    <w:rPr>
      <w:i/>
      <w:iCs/>
    </w:rPr>
  </w:style>
  <w:style w:type="character" w:styleId="Hipercze">
    <w:name w:val="Hyperlink"/>
    <w:basedOn w:val="Domylnaczcionkaakapitu"/>
    <w:uiPriority w:val="99"/>
    <w:unhideWhenUsed/>
    <w:rsid w:val="00EA699D"/>
    <w:rPr>
      <w:color w:val="0000FF"/>
      <w:u w:val="single"/>
    </w:rPr>
  </w:style>
  <w:style w:type="paragraph" w:styleId="HTML-wstpniesformatowany">
    <w:name w:val="HTML Preformatted"/>
    <w:basedOn w:val="Normalny"/>
    <w:link w:val="HTML-wstpniesformatowanyZnak"/>
    <w:uiPriority w:val="99"/>
    <w:semiHidden/>
    <w:unhideWhenUsed/>
    <w:rsid w:val="00714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14EA1"/>
    <w:rPr>
      <w:rFonts w:ascii="Courier New" w:eastAsia="Times New Roman" w:hAnsi="Courier New" w:cs="Courier New"/>
      <w:sz w:val="20"/>
      <w:szCs w:val="20"/>
      <w:lang w:eastAsia="pl-PL"/>
    </w:rPr>
  </w:style>
  <w:style w:type="paragraph" w:styleId="Nagwek">
    <w:name w:val="header"/>
    <w:basedOn w:val="Normalny"/>
    <w:link w:val="NagwekZnak"/>
    <w:uiPriority w:val="99"/>
    <w:unhideWhenUsed/>
    <w:rsid w:val="004100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00E4"/>
  </w:style>
  <w:style w:type="paragraph" w:styleId="Stopka">
    <w:name w:val="footer"/>
    <w:basedOn w:val="Normalny"/>
    <w:link w:val="StopkaZnak"/>
    <w:uiPriority w:val="99"/>
    <w:unhideWhenUsed/>
    <w:rsid w:val="004100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00E4"/>
  </w:style>
  <w:style w:type="character" w:styleId="UyteHipercze">
    <w:name w:val="FollowedHyperlink"/>
    <w:basedOn w:val="Domylnaczcionkaakapitu"/>
    <w:uiPriority w:val="99"/>
    <w:semiHidden/>
    <w:unhideWhenUsed/>
    <w:rsid w:val="00217ADC"/>
    <w:rPr>
      <w:color w:val="800080" w:themeColor="followedHyperlink"/>
      <w:u w:val="single"/>
    </w:rPr>
  </w:style>
  <w:style w:type="paragraph" w:styleId="Bezodstpw">
    <w:name w:val="No Spacing"/>
    <w:uiPriority w:val="1"/>
    <w:qFormat/>
    <w:rsid w:val="00E005CC"/>
    <w:pPr>
      <w:spacing w:after="0" w:line="240" w:lineRule="auto"/>
    </w:pPr>
  </w:style>
  <w:style w:type="paragraph" w:customStyle="1" w:styleId="paragraph">
    <w:name w:val="paragraph"/>
    <w:basedOn w:val="Normalny"/>
    <w:rsid w:val="006857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6857F9"/>
  </w:style>
  <w:style w:type="character" w:customStyle="1" w:styleId="eop">
    <w:name w:val="eop"/>
    <w:basedOn w:val="Domylnaczcionkaakapitu"/>
    <w:rsid w:val="006857F9"/>
  </w:style>
  <w:style w:type="character" w:customStyle="1" w:styleId="spellingerror">
    <w:name w:val="spellingerror"/>
    <w:basedOn w:val="Domylnaczcionkaakapitu"/>
    <w:rsid w:val="006857F9"/>
  </w:style>
  <w:style w:type="paragraph" w:customStyle="1" w:styleId="Default">
    <w:name w:val="Default"/>
    <w:rsid w:val="000615C9"/>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CD0B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B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0783">
      <w:bodyDiv w:val="1"/>
      <w:marLeft w:val="0"/>
      <w:marRight w:val="0"/>
      <w:marTop w:val="0"/>
      <w:marBottom w:val="0"/>
      <w:divBdr>
        <w:top w:val="none" w:sz="0" w:space="0" w:color="auto"/>
        <w:left w:val="none" w:sz="0" w:space="0" w:color="auto"/>
        <w:bottom w:val="none" w:sz="0" w:space="0" w:color="auto"/>
        <w:right w:val="none" w:sz="0" w:space="0" w:color="auto"/>
      </w:divBdr>
    </w:div>
    <w:div w:id="121046276">
      <w:bodyDiv w:val="1"/>
      <w:marLeft w:val="0"/>
      <w:marRight w:val="0"/>
      <w:marTop w:val="0"/>
      <w:marBottom w:val="0"/>
      <w:divBdr>
        <w:top w:val="none" w:sz="0" w:space="0" w:color="auto"/>
        <w:left w:val="none" w:sz="0" w:space="0" w:color="auto"/>
        <w:bottom w:val="none" w:sz="0" w:space="0" w:color="auto"/>
        <w:right w:val="none" w:sz="0" w:space="0" w:color="auto"/>
      </w:divBdr>
    </w:div>
    <w:div w:id="153035901">
      <w:bodyDiv w:val="1"/>
      <w:marLeft w:val="0"/>
      <w:marRight w:val="0"/>
      <w:marTop w:val="0"/>
      <w:marBottom w:val="0"/>
      <w:divBdr>
        <w:top w:val="none" w:sz="0" w:space="0" w:color="auto"/>
        <w:left w:val="none" w:sz="0" w:space="0" w:color="auto"/>
        <w:bottom w:val="none" w:sz="0" w:space="0" w:color="auto"/>
        <w:right w:val="none" w:sz="0" w:space="0" w:color="auto"/>
      </w:divBdr>
    </w:div>
    <w:div w:id="250165218">
      <w:bodyDiv w:val="1"/>
      <w:marLeft w:val="0"/>
      <w:marRight w:val="0"/>
      <w:marTop w:val="0"/>
      <w:marBottom w:val="0"/>
      <w:divBdr>
        <w:top w:val="none" w:sz="0" w:space="0" w:color="auto"/>
        <w:left w:val="none" w:sz="0" w:space="0" w:color="auto"/>
        <w:bottom w:val="none" w:sz="0" w:space="0" w:color="auto"/>
        <w:right w:val="none" w:sz="0" w:space="0" w:color="auto"/>
      </w:divBdr>
    </w:div>
    <w:div w:id="393503458">
      <w:bodyDiv w:val="1"/>
      <w:marLeft w:val="0"/>
      <w:marRight w:val="0"/>
      <w:marTop w:val="0"/>
      <w:marBottom w:val="0"/>
      <w:divBdr>
        <w:top w:val="none" w:sz="0" w:space="0" w:color="auto"/>
        <w:left w:val="none" w:sz="0" w:space="0" w:color="auto"/>
        <w:bottom w:val="none" w:sz="0" w:space="0" w:color="auto"/>
        <w:right w:val="none" w:sz="0" w:space="0" w:color="auto"/>
      </w:divBdr>
      <w:divsChild>
        <w:div w:id="692266889">
          <w:marLeft w:val="0"/>
          <w:marRight w:val="0"/>
          <w:marTop w:val="0"/>
          <w:marBottom w:val="0"/>
          <w:divBdr>
            <w:top w:val="none" w:sz="0" w:space="0" w:color="auto"/>
            <w:left w:val="none" w:sz="0" w:space="0" w:color="auto"/>
            <w:bottom w:val="none" w:sz="0" w:space="0" w:color="auto"/>
            <w:right w:val="none" w:sz="0" w:space="0" w:color="auto"/>
          </w:divBdr>
          <w:divsChild>
            <w:div w:id="1101947305">
              <w:marLeft w:val="0"/>
              <w:marRight w:val="0"/>
              <w:marTop w:val="0"/>
              <w:marBottom w:val="0"/>
              <w:divBdr>
                <w:top w:val="none" w:sz="0" w:space="0" w:color="auto"/>
                <w:left w:val="none" w:sz="0" w:space="0" w:color="auto"/>
                <w:bottom w:val="none" w:sz="0" w:space="0" w:color="auto"/>
                <w:right w:val="none" w:sz="0" w:space="0" w:color="auto"/>
              </w:divBdr>
            </w:div>
            <w:div w:id="731856763">
              <w:marLeft w:val="0"/>
              <w:marRight w:val="0"/>
              <w:marTop w:val="0"/>
              <w:marBottom w:val="0"/>
              <w:divBdr>
                <w:top w:val="none" w:sz="0" w:space="0" w:color="auto"/>
                <w:left w:val="none" w:sz="0" w:space="0" w:color="auto"/>
                <w:bottom w:val="none" w:sz="0" w:space="0" w:color="auto"/>
                <w:right w:val="none" w:sz="0" w:space="0" w:color="auto"/>
              </w:divBdr>
            </w:div>
            <w:div w:id="2133744741">
              <w:marLeft w:val="0"/>
              <w:marRight w:val="0"/>
              <w:marTop w:val="0"/>
              <w:marBottom w:val="0"/>
              <w:divBdr>
                <w:top w:val="none" w:sz="0" w:space="0" w:color="auto"/>
                <w:left w:val="none" w:sz="0" w:space="0" w:color="auto"/>
                <w:bottom w:val="none" w:sz="0" w:space="0" w:color="auto"/>
                <w:right w:val="none" w:sz="0" w:space="0" w:color="auto"/>
              </w:divBdr>
            </w:div>
            <w:div w:id="2000890330">
              <w:marLeft w:val="0"/>
              <w:marRight w:val="0"/>
              <w:marTop w:val="0"/>
              <w:marBottom w:val="0"/>
              <w:divBdr>
                <w:top w:val="none" w:sz="0" w:space="0" w:color="auto"/>
                <w:left w:val="none" w:sz="0" w:space="0" w:color="auto"/>
                <w:bottom w:val="none" w:sz="0" w:space="0" w:color="auto"/>
                <w:right w:val="none" w:sz="0" w:space="0" w:color="auto"/>
              </w:divBdr>
            </w:div>
          </w:divsChild>
        </w:div>
        <w:div w:id="249430146">
          <w:marLeft w:val="0"/>
          <w:marRight w:val="0"/>
          <w:marTop w:val="0"/>
          <w:marBottom w:val="0"/>
          <w:divBdr>
            <w:top w:val="none" w:sz="0" w:space="0" w:color="auto"/>
            <w:left w:val="none" w:sz="0" w:space="0" w:color="auto"/>
            <w:bottom w:val="none" w:sz="0" w:space="0" w:color="auto"/>
            <w:right w:val="none" w:sz="0" w:space="0" w:color="auto"/>
          </w:divBdr>
          <w:divsChild>
            <w:div w:id="1426992912">
              <w:marLeft w:val="0"/>
              <w:marRight w:val="0"/>
              <w:marTop w:val="0"/>
              <w:marBottom w:val="0"/>
              <w:divBdr>
                <w:top w:val="none" w:sz="0" w:space="0" w:color="auto"/>
                <w:left w:val="none" w:sz="0" w:space="0" w:color="auto"/>
                <w:bottom w:val="none" w:sz="0" w:space="0" w:color="auto"/>
                <w:right w:val="none" w:sz="0" w:space="0" w:color="auto"/>
              </w:divBdr>
            </w:div>
          </w:divsChild>
        </w:div>
        <w:div w:id="612057219">
          <w:marLeft w:val="0"/>
          <w:marRight w:val="0"/>
          <w:marTop w:val="0"/>
          <w:marBottom w:val="0"/>
          <w:divBdr>
            <w:top w:val="none" w:sz="0" w:space="0" w:color="auto"/>
            <w:left w:val="none" w:sz="0" w:space="0" w:color="auto"/>
            <w:bottom w:val="none" w:sz="0" w:space="0" w:color="auto"/>
            <w:right w:val="none" w:sz="0" w:space="0" w:color="auto"/>
          </w:divBdr>
          <w:divsChild>
            <w:div w:id="164327686">
              <w:marLeft w:val="0"/>
              <w:marRight w:val="0"/>
              <w:marTop w:val="0"/>
              <w:marBottom w:val="0"/>
              <w:divBdr>
                <w:top w:val="none" w:sz="0" w:space="0" w:color="auto"/>
                <w:left w:val="none" w:sz="0" w:space="0" w:color="auto"/>
                <w:bottom w:val="none" w:sz="0" w:space="0" w:color="auto"/>
                <w:right w:val="none" w:sz="0" w:space="0" w:color="auto"/>
              </w:divBdr>
            </w:div>
            <w:div w:id="218826626">
              <w:marLeft w:val="0"/>
              <w:marRight w:val="0"/>
              <w:marTop w:val="0"/>
              <w:marBottom w:val="0"/>
              <w:divBdr>
                <w:top w:val="none" w:sz="0" w:space="0" w:color="auto"/>
                <w:left w:val="none" w:sz="0" w:space="0" w:color="auto"/>
                <w:bottom w:val="none" w:sz="0" w:space="0" w:color="auto"/>
                <w:right w:val="none" w:sz="0" w:space="0" w:color="auto"/>
              </w:divBdr>
            </w:div>
            <w:div w:id="1865508719">
              <w:marLeft w:val="0"/>
              <w:marRight w:val="0"/>
              <w:marTop w:val="0"/>
              <w:marBottom w:val="0"/>
              <w:divBdr>
                <w:top w:val="none" w:sz="0" w:space="0" w:color="auto"/>
                <w:left w:val="none" w:sz="0" w:space="0" w:color="auto"/>
                <w:bottom w:val="none" w:sz="0" w:space="0" w:color="auto"/>
                <w:right w:val="none" w:sz="0" w:space="0" w:color="auto"/>
              </w:divBdr>
            </w:div>
          </w:divsChild>
        </w:div>
        <w:div w:id="2004576396">
          <w:marLeft w:val="0"/>
          <w:marRight w:val="0"/>
          <w:marTop w:val="0"/>
          <w:marBottom w:val="0"/>
          <w:divBdr>
            <w:top w:val="none" w:sz="0" w:space="0" w:color="auto"/>
            <w:left w:val="none" w:sz="0" w:space="0" w:color="auto"/>
            <w:bottom w:val="none" w:sz="0" w:space="0" w:color="auto"/>
            <w:right w:val="none" w:sz="0" w:space="0" w:color="auto"/>
          </w:divBdr>
        </w:div>
        <w:div w:id="2084795006">
          <w:marLeft w:val="0"/>
          <w:marRight w:val="0"/>
          <w:marTop w:val="0"/>
          <w:marBottom w:val="0"/>
          <w:divBdr>
            <w:top w:val="none" w:sz="0" w:space="0" w:color="auto"/>
            <w:left w:val="none" w:sz="0" w:space="0" w:color="auto"/>
            <w:bottom w:val="none" w:sz="0" w:space="0" w:color="auto"/>
            <w:right w:val="none" w:sz="0" w:space="0" w:color="auto"/>
          </w:divBdr>
        </w:div>
        <w:div w:id="1853950604">
          <w:marLeft w:val="0"/>
          <w:marRight w:val="0"/>
          <w:marTop w:val="0"/>
          <w:marBottom w:val="0"/>
          <w:divBdr>
            <w:top w:val="none" w:sz="0" w:space="0" w:color="auto"/>
            <w:left w:val="none" w:sz="0" w:space="0" w:color="auto"/>
            <w:bottom w:val="none" w:sz="0" w:space="0" w:color="auto"/>
            <w:right w:val="none" w:sz="0" w:space="0" w:color="auto"/>
          </w:divBdr>
        </w:div>
        <w:div w:id="718021058">
          <w:marLeft w:val="0"/>
          <w:marRight w:val="0"/>
          <w:marTop w:val="0"/>
          <w:marBottom w:val="0"/>
          <w:divBdr>
            <w:top w:val="none" w:sz="0" w:space="0" w:color="auto"/>
            <w:left w:val="none" w:sz="0" w:space="0" w:color="auto"/>
            <w:bottom w:val="none" w:sz="0" w:space="0" w:color="auto"/>
            <w:right w:val="none" w:sz="0" w:space="0" w:color="auto"/>
          </w:divBdr>
        </w:div>
      </w:divsChild>
    </w:div>
    <w:div w:id="405542485">
      <w:bodyDiv w:val="1"/>
      <w:marLeft w:val="0"/>
      <w:marRight w:val="0"/>
      <w:marTop w:val="0"/>
      <w:marBottom w:val="0"/>
      <w:divBdr>
        <w:top w:val="none" w:sz="0" w:space="0" w:color="auto"/>
        <w:left w:val="none" w:sz="0" w:space="0" w:color="auto"/>
        <w:bottom w:val="none" w:sz="0" w:space="0" w:color="auto"/>
        <w:right w:val="none" w:sz="0" w:space="0" w:color="auto"/>
      </w:divBdr>
      <w:divsChild>
        <w:div w:id="36898033">
          <w:marLeft w:val="0"/>
          <w:marRight w:val="0"/>
          <w:marTop w:val="0"/>
          <w:marBottom w:val="0"/>
          <w:divBdr>
            <w:top w:val="none" w:sz="0" w:space="0" w:color="auto"/>
            <w:left w:val="none" w:sz="0" w:space="0" w:color="auto"/>
            <w:bottom w:val="none" w:sz="0" w:space="0" w:color="auto"/>
            <w:right w:val="none" w:sz="0" w:space="0" w:color="auto"/>
          </w:divBdr>
          <w:divsChild>
            <w:div w:id="607197983">
              <w:marLeft w:val="0"/>
              <w:marRight w:val="0"/>
              <w:marTop w:val="0"/>
              <w:marBottom w:val="0"/>
              <w:divBdr>
                <w:top w:val="none" w:sz="0" w:space="0" w:color="auto"/>
                <w:left w:val="none" w:sz="0" w:space="0" w:color="auto"/>
                <w:bottom w:val="none" w:sz="0" w:space="0" w:color="auto"/>
                <w:right w:val="none" w:sz="0" w:space="0" w:color="auto"/>
              </w:divBdr>
            </w:div>
            <w:div w:id="122696936">
              <w:marLeft w:val="0"/>
              <w:marRight w:val="0"/>
              <w:marTop w:val="0"/>
              <w:marBottom w:val="0"/>
              <w:divBdr>
                <w:top w:val="none" w:sz="0" w:space="0" w:color="auto"/>
                <w:left w:val="none" w:sz="0" w:space="0" w:color="auto"/>
                <w:bottom w:val="none" w:sz="0" w:space="0" w:color="auto"/>
                <w:right w:val="none" w:sz="0" w:space="0" w:color="auto"/>
              </w:divBdr>
            </w:div>
            <w:div w:id="882862705">
              <w:marLeft w:val="0"/>
              <w:marRight w:val="0"/>
              <w:marTop w:val="0"/>
              <w:marBottom w:val="0"/>
              <w:divBdr>
                <w:top w:val="none" w:sz="0" w:space="0" w:color="auto"/>
                <w:left w:val="none" w:sz="0" w:space="0" w:color="auto"/>
                <w:bottom w:val="none" w:sz="0" w:space="0" w:color="auto"/>
                <w:right w:val="none" w:sz="0" w:space="0" w:color="auto"/>
              </w:divBdr>
            </w:div>
            <w:div w:id="1701586216">
              <w:marLeft w:val="0"/>
              <w:marRight w:val="0"/>
              <w:marTop w:val="0"/>
              <w:marBottom w:val="0"/>
              <w:divBdr>
                <w:top w:val="none" w:sz="0" w:space="0" w:color="auto"/>
                <w:left w:val="none" w:sz="0" w:space="0" w:color="auto"/>
                <w:bottom w:val="none" w:sz="0" w:space="0" w:color="auto"/>
                <w:right w:val="none" w:sz="0" w:space="0" w:color="auto"/>
              </w:divBdr>
            </w:div>
          </w:divsChild>
        </w:div>
        <w:div w:id="1922255014">
          <w:marLeft w:val="0"/>
          <w:marRight w:val="0"/>
          <w:marTop w:val="0"/>
          <w:marBottom w:val="0"/>
          <w:divBdr>
            <w:top w:val="none" w:sz="0" w:space="0" w:color="auto"/>
            <w:left w:val="none" w:sz="0" w:space="0" w:color="auto"/>
            <w:bottom w:val="none" w:sz="0" w:space="0" w:color="auto"/>
            <w:right w:val="none" w:sz="0" w:space="0" w:color="auto"/>
          </w:divBdr>
          <w:divsChild>
            <w:div w:id="772290420">
              <w:marLeft w:val="0"/>
              <w:marRight w:val="0"/>
              <w:marTop w:val="0"/>
              <w:marBottom w:val="0"/>
              <w:divBdr>
                <w:top w:val="none" w:sz="0" w:space="0" w:color="auto"/>
                <w:left w:val="none" w:sz="0" w:space="0" w:color="auto"/>
                <w:bottom w:val="none" w:sz="0" w:space="0" w:color="auto"/>
                <w:right w:val="none" w:sz="0" w:space="0" w:color="auto"/>
              </w:divBdr>
            </w:div>
          </w:divsChild>
        </w:div>
        <w:div w:id="74279618">
          <w:marLeft w:val="0"/>
          <w:marRight w:val="0"/>
          <w:marTop w:val="0"/>
          <w:marBottom w:val="0"/>
          <w:divBdr>
            <w:top w:val="none" w:sz="0" w:space="0" w:color="auto"/>
            <w:left w:val="none" w:sz="0" w:space="0" w:color="auto"/>
            <w:bottom w:val="none" w:sz="0" w:space="0" w:color="auto"/>
            <w:right w:val="none" w:sz="0" w:space="0" w:color="auto"/>
          </w:divBdr>
          <w:divsChild>
            <w:div w:id="600115155">
              <w:marLeft w:val="0"/>
              <w:marRight w:val="0"/>
              <w:marTop w:val="0"/>
              <w:marBottom w:val="0"/>
              <w:divBdr>
                <w:top w:val="none" w:sz="0" w:space="0" w:color="auto"/>
                <w:left w:val="none" w:sz="0" w:space="0" w:color="auto"/>
                <w:bottom w:val="none" w:sz="0" w:space="0" w:color="auto"/>
                <w:right w:val="none" w:sz="0" w:space="0" w:color="auto"/>
              </w:divBdr>
            </w:div>
            <w:div w:id="662586951">
              <w:marLeft w:val="0"/>
              <w:marRight w:val="0"/>
              <w:marTop w:val="0"/>
              <w:marBottom w:val="0"/>
              <w:divBdr>
                <w:top w:val="none" w:sz="0" w:space="0" w:color="auto"/>
                <w:left w:val="none" w:sz="0" w:space="0" w:color="auto"/>
                <w:bottom w:val="none" w:sz="0" w:space="0" w:color="auto"/>
                <w:right w:val="none" w:sz="0" w:space="0" w:color="auto"/>
              </w:divBdr>
            </w:div>
            <w:div w:id="1919636166">
              <w:marLeft w:val="0"/>
              <w:marRight w:val="0"/>
              <w:marTop w:val="0"/>
              <w:marBottom w:val="0"/>
              <w:divBdr>
                <w:top w:val="none" w:sz="0" w:space="0" w:color="auto"/>
                <w:left w:val="none" w:sz="0" w:space="0" w:color="auto"/>
                <w:bottom w:val="none" w:sz="0" w:space="0" w:color="auto"/>
                <w:right w:val="none" w:sz="0" w:space="0" w:color="auto"/>
              </w:divBdr>
            </w:div>
          </w:divsChild>
        </w:div>
        <w:div w:id="917637757">
          <w:marLeft w:val="0"/>
          <w:marRight w:val="0"/>
          <w:marTop w:val="0"/>
          <w:marBottom w:val="0"/>
          <w:divBdr>
            <w:top w:val="none" w:sz="0" w:space="0" w:color="auto"/>
            <w:left w:val="none" w:sz="0" w:space="0" w:color="auto"/>
            <w:bottom w:val="none" w:sz="0" w:space="0" w:color="auto"/>
            <w:right w:val="none" w:sz="0" w:space="0" w:color="auto"/>
          </w:divBdr>
        </w:div>
        <w:div w:id="2025469771">
          <w:marLeft w:val="0"/>
          <w:marRight w:val="0"/>
          <w:marTop w:val="0"/>
          <w:marBottom w:val="0"/>
          <w:divBdr>
            <w:top w:val="none" w:sz="0" w:space="0" w:color="auto"/>
            <w:left w:val="none" w:sz="0" w:space="0" w:color="auto"/>
            <w:bottom w:val="none" w:sz="0" w:space="0" w:color="auto"/>
            <w:right w:val="none" w:sz="0" w:space="0" w:color="auto"/>
          </w:divBdr>
        </w:div>
        <w:div w:id="1136994615">
          <w:marLeft w:val="0"/>
          <w:marRight w:val="0"/>
          <w:marTop w:val="0"/>
          <w:marBottom w:val="0"/>
          <w:divBdr>
            <w:top w:val="none" w:sz="0" w:space="0" w:color="auto"/>
            <w:left w:val="none" w:sz="0" w:space="0" w:color="auto"/>
            <w:bottom w:val="none" w:sz="0" w:space="0" w:color="auto"/>
            <w:right w:val="none" w:sz="0" w:space="0" w:color="auto"/>
          </w:divBdr>
        </w:div>
        <w:div w:id="855852518">
          <w:marLeft w:val="0"/>
          <w:marRight w:val="0"/>
          <w:marTop w:val="0"/>
          <w:marBottom w:val="0"/>
          <w:divBdr>
            <w:top w:val="none" w:sz="0" w:space="0" w:color="auto"/>
            <w:left w:val="none" w:sz="0" w:space="0" w:color="auto"/>
            <w:bottom w:val="none" w:sz="0" w:space="0" w:color="auto"/>
            <w:right w:val="none" w:sz="0" w:space="0" w:color="auto"/>
          </w:divBdr>
        </w:div>
      </w:divsChild>
    </w:div>
    <w:div w:id="458569247">
      <w:bodyDiv w:val="1"/>
      <w:marLeft w:val="0"/>
      <w:marRight w:val="0"/>
      <w:marTop w:val="0"/>
      <w:marBottom w:val="0"/>
      <w:divBdr>
        <w:top w:val="none" w:sz="0" w:space="0" w:color="auto"/>
        <w:left w:val="none" w:sz="0" w:space="0" w:color="auto"/>
        <w:bottom w:val="none" w:sz="0" w:space="0" w:color="auto"/>
        <w:right w:val="none" w:sz="0" w:space="0" w:color="auto"/>
      </w:divBdr>
      <w:divsChild>
        <w:div w:id="548805328">
          <w:marLeft w:val="0"/>
          <w:marRight w:val="0"/>
          <w:marTop w:val="0"/>
          <w:marBottom w:val="0"/>
          <w:divBdr>
            <w:top w:val="none" w:sz="0" w:space="0" w:color="auto"/>
            <w:left w:val="none" w:sz="0" w:space="0" w:color="auto"/>
            <w:bottom w:val="none" w:sz="0" w:space="0" w:color="auto"/>
            <w:right w:val="none" w:sz="0" w:space="0" w:color="auto"/>
          </w:divBdr>
          <w:divsChild>
            <w:div w:id="1881936431">
              <w:marLeft w:val="0"/>
              <w:marRight w:val="0"/>
              <w:marTop w:val="0"/>
              <w:marBottom w:val="0"/>
              <w:divBdr>
                <w:top w:val="none" w:sz="0" w:space="0" w:color="auto"/>
                <w:left w:val="none" w:sz="0" w:space="0" w:color="auto"/>
                <w:bottom w:val="none" w:sz="0" w:space="0" w:color="auto"/>
                <w:right w:val="none" w:sz="0" w:space="0" w:color="auto"/>
              </w:divBdr>
              <w:divsChild>
                <w:div w:id="1894733089">
                  <w:marLeft w:val="0"/>
                  <w:marRight w:val="0"/>
                  <w:marTop w:val="0"/>
                  <w:marBottom w:val="0"/>
                  <w:divBdr>
                    <w:top w:val="none" w:sz="0" w:space="0" w:color="auto"/>
                    <w:left w:val="none" w:sz="0" w:space="0" w:color="auto"/>
                    <w:bottom w:val="none" w:sz="0" w:space="0" w:color="auto"/>
                    <w:right w:val="none" w:sz="0" w:space="0" w:color="auto"/>
                  </w:divBdr>
                  <w:divsChild>
                    <w:div w:id="18643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59940">
      <w:bodyDiv w:val="1"/>
      <w:marLeft w:val="0"/>
      <w:marRight w:val="0"/>
      <w:marTop w:val="0"/>
      <w:marBottom w:val="0"/>
      <w:divBdr>
        <w:top w:val="none" w:sz="0" w:space="0" w:color="auto"/>
        <w:left w:val="none" w:sz="0" w:space="0" w:color="auto"/>
        <w:bottom w:val="none" w:sz="0" w:space="0" w:color="auto"/>
        <w:right w:val="none" w:sz="0" w:space="0" w:color="auto"/>
      </w:divBdr>
    </w:div>
    <w:div w:id="686568004">
      <w:bodyDiv w:val="1"/>
      <w:marLeft w:val="0"/>
      <w:marRight w:val="0"/>
      <w:marTop w:val="0"/>
      <w:marBottom w:val="0"/>
      <w:divBdr>
        <w:top w:val="none" w:sz="0" w:space="0" w:color="auto"/>
        <w:left w:val="none" w:sz="0" w:space="0" w:color="auto"/>
        <w:bottom w:val="none" w:sz="0" w:space="0" w:color="auto"/>
        <w:right w:val="none" w:sz="0" w:space="0" w:color="auto"/>
      </w:divBdr>
    </w:div>
    <w:div w:id="803693847">
      <w:bodyDiv w:val="1"/>
      <w:marLeft w:val="0"/>
      <w:marRight w:val="0"/>
      <w:marTop w:val="0"/>
      <w:marBottom w:val="0"/>
      <w:divBdr>
        <w:top w:val="none" w:sz="0" w:space="0" w:color="auto"/>
        <w:left w:val="none" w:sz="0" w:space="0" w:color="auto"/>
        <w:bottom w:val="none" w:sz="0" w:space="0" w:color="auto"/>
        <w:right w:val="none" w:sz="0" w:space="0" w:color="auto"/>
      </w:divBdr>
    </w:div>
    <w:div w:id="892738475">
      <w:bodyDiv w:val="1"/>
      <w:marLeft w:val="0"/>
      <w:marRight w:val="0"/>
      <w:marTop w:val="0"/>
      <w:marBottom w:val="0"/>
      <w:divBdr>
        <w:top w:val="none" w:sz="0" w:space="0" w:color="auto"/>
        <w:left w:val="none" w:sz="0" w:space="0" w:color="auto"/>
        <w:bottom w:val="none" w:sz="0" w:space="0" w:color="auto"/>
        <w:right w:val="none" w:sz="0" w:space="0" w:color="auto"/>
      </w:divBdr>
    </w:div>
    <w:div w:id="893736058">
      <w:bodyDiv w:val="1"/>
      <w:marLeft w:val="0"/>
      <w:marRight w:val="0"/>
      <w:marTop w:val="0"/>
      <w:marBottom w:val="0"/>
      <w:divBdr>
        <w:top w:val="none" w:sz="0" w:space="0" w:color="auto"/>
        <w:left w:val="none" w:sz="0" w:space="0" w:color="auto"/>
        <w:bottom w:val="none" w:sz="0" w:space="0" w:color="auto"/>
        <w:right w:val="none" w:sz="0" w:space="0" w:color="auto"/>
      </w:divBdr>
    </w:div>
    <w:div w:id="916985993">
      <w:bodyDiv w:val="1"/>
      <w:marLeft w:val="0"/>
      <w:marRight w:val="0"/>
      <w:marTop w:val="0"/>
      <w:marBottom w:val="0"/>
      <w:divBdr>
        <w:top w:val="none" w:sz="0" w:space="0" w:color="auto"/>
        <w:left w:val="none" w:sz="0" w:space="0" w:color="auto"/>
        <w:bottom w:val="none" w:sz="0" w:space="0" w:color="auto"/>
        <w:right w:val="none" w:sz="0" w:space="0" w:color="auto"/>
      </w:divBdr>
    </w:div>
    <w:div w:id="1023089026">
      <w:bodyDiv w:val="1"/>
      <w:marLeft w:val="0"/>
      <w:marRight w:val="0"/>
      <w:marTop w:val="0"/>
      <w:marBottom w:val="0"/>
      <w:divBdr>
        <w:top w:val="none" w:sz="0" w:space="0" w:color="auto"/>
        <w:left w:val="none" w:sz="0" w:space="0" w:color="auto"/>
        <w:bottom w:val="none" w:sz="0" w:space="0" w:color="auto"/>
        <w:right w:val="none" w:sz="0" w:space="0" w:color="auto"/>
      </w:divBdr>
      <w:divsChild>
        <w:div w:id="1880043721">
          <w:marLeft w:val="0"/>
          <w:marRight w:val="0"/>
          <w:marTop w:val="0"/>
          <w:marBottom w:val="0"/>
          <w:divBdr>
            <w:top w:val="none" w:sz="0" w:space="0" w:color="auto"/>
            <w:left w:val="none" w:sz="0" w:space="0" w:color="auto"/>
            <w:bottom w:val="none" w:sz="0" w:space="0" w:color="auto"/>
            <w:right w:val="none" w:sz="0" w:space="0" w:color="auto"/>
          </w:divBdr>
        </w:div>
        <w:div w:id="1632322257">
          <w:marLeft w:val="0"/>
          <w:marRight w:val="0"/>
          <w:marTop w:val="0"/>
          <w:marBottom w:val="0"/>
          <w:divBdr>
            <w:top w:val="none" w:sz="0" w:space="0" w:color="auto"/>
            <w:left w:val="none" w:sz="0" w:space="0" w:color="auto"/>
            <w:bottom w:val="none" w:sz="0" w:space="0" w:color="auto"/>
            <w:right w:val="none" w:sz="0" w:space="0" w:color="auto"/>
          </w:divBdr>
          <w:divsChild>
            <w:div w:id="786703316">
              <w:marLeft w:val="0"/>
              <w:marRight w:val="0"/>
              <w:marTop w:val="0"/>
              <w:marBottom w:val="0"/>
              <w:divBdr>
                <w:top w:val="none" w:sz="0" w:space="0" w:color="auto"/>
                <w:left w:val="none" w:sz="0" w:space="0" w:color="auto"/>
                <w:bottom w:val="none" w:sz="0" w:space="0" w:color="auto"/>
                <w:right w:val="none" w:sz="0" w:space="0" w:color="auto"/>
              </w:divBdr>
            </w:div>
            <w:div w:id="346638631">
              <w:marLeft w:val="0"/>
              <w:marRight w:val="0"/>
              <w:marTop w:val="0"/>
              <w:marBottom w:val="0"/>
              <w:divBdr>
                <w:top w:val="none" w:sz="0" w:space="0" w:color="auto"/>
                <w:left w:val="none" w:sz="0" w:space="0" w:color="auto"/>
                <w:bottom w:val="none" w:sz="0" w:space="0" w:color="auto"/>
                <w:right w:val="none" w:sz="0" w:space="0" w:color="auto"/>
              </w:divBdr>
            </w:div>
            <w:div w:id="245573093">
              <w:marLeft w:val="0"/>
              <w:marRight w:val="0"/>
              <w:marTop w:val="0"/>
              <w:marBottom w:val="0"/>
              <w:divBdr>
                <w:top w:val="none" w:sz="0" w:space="0" w:color="auto"/>
                <w:left w:val="none" w:sz="0" w:space="0" w:color="auto"/>
                <w:bottom w:val="none" w:sz="0" w:space="0" w:color="auto"/>
                <w:right w:val="none" w:sz="0" w:space="0" w:color="auto"/>
              </w:divBdr>
            </w:div>
          </w:divsChild>
        </w:div>
        <w:div w:id="377366342">
          <w:marLeft w:val="0"/>
          <w:marRight w:val="0"/>
          <w:marTop w:val="0"/>
          <w:marBottom w:val="0"/>
          <w:divBdr>
            <w:top w:val="none" w:sz="0" w:space="0" w:color="auto"/>
            <w:left w:val="none" w:sz="0" w:space="0" w:color="auto"/>
            <w:bottom w:val="none" w:sz="0" w:space="0" w:color="auto"/>
            <w:right w:val="none" w:sz="0" w:space="0" w:color="auto"/>
          </w:divBdr>
          <w:divsChild>
            <w:div w:id="1223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4496">
      <w:bodyDiv w:val="1"/>
      <w:marLeft w:val="0"/>
      <w:marRight w:val="0"/>
      <w:marTop w:val="0"/>
      <w:marBottom w:val="0"/>
      <w:divBdr>
        <w:top w:val="none" w:sz="0" w:space="0" w:color="auto"/>
        <w:left w:val="none" w:sz="0" w:space="0" w:color="auto"/>
        <w:bottom w:val="none" w:sz="0" w:space="0" w:color="auto"/>
        <w:right w:val="none" w:sz="0" w:space="0" w:color="auto"/>
      </w:divBdr>
      <w:divsChild>
        <w:div w:id="1771126244">
          <w:marLeft w:val="0"/>
          <w:marRight w:val="0"/>
          <w:marTop w:val="0"/>
          <w:marBottom w:val="0"/>
          <w:divBdr>
            <w:top w:val="none" w:sz="0" w:space="0" w:color="auto"/>
            <w:left w:val="none" w:sz="0" w:space="0" w:color="auto"/>
            <w:bottom w:val="none" w:sz="0" w:space="0" w:color="auto"/>
            <w:right w:val="none" w:sz="0" w:space="0" w:color="auto"/>
          </w:divBdr>
        </w:div>
        <w:div w:id="1551721349">
          <w:marLeft w:val="0"/>
          <w:marRight w:val="0"/>
          <w:marTop w:val="0"/>
          <w:marBottom w:val="0"/>
          <w:divBdr>
            <w:top w:val="none" w:sz="0" w:space="0" w:color="auto"/>
            <w:left w:val="none" w:sz="0" w:space="0" w:color="auto"/>
            <w:bottom w:val="none" w:sz="0" w:space="0" w:color="auto"/>
            <w:right w:val="none" w:sz="0" w:space="0" w:color="auto"/>
          </w:divBdr>
          <w:divsChild>
            <w:div w:id="2102067850">
              <w:marLeft w:val="0"/>
              <w:marRight w:val="0"/>
              <w:marTop w:val="0"/>
              <w:marBottom w:val="0"/>
              <w:divBdr>
                <w:top w:val="none" w:sz="0" w:space="0" w:color="auto"/>
                <w:left w:val="none" w:sz="0" w:space="0" w:color="auto"/>
                <w:bottom w:val="none" w:sz="0" w:space="0" w:color="auto"/>
                <w:right w:val="none" w:sz="0" w:space="0" w:color="auto"/>
              </w:divBdr>
            </w:div>
            <w:div w:id="2123529090">
              <w:marLeft w:val="0"/>
              <w:marRight w:val="0"/>
              <w:marTop w:val="0"/>
              <w:marBottom w:val="0"/>
              <w:divBdr>
                <w:top w:val="none" w:sz="0" w:space="0" w:color="auto"/>
                <w:left w:val="none" w:sz="0" w:space="0" w:color="auto"/>
                <w:bottom w:val="none" w:sz="0" w:space="0" w:color="auto"/>
                <w:right w:val="none" w:sz="0" w:space="0" w:color="auto"/>
              </w:divBdr>
            </w:div>
            <w:div w:id="370885542">
              <w:marLeft w:val="0"/>
              <w:marRight w:val="0"/>
              <w:marTop w:val="0"/>
              <w:marBottom w:val="0"/>
              <w:divBdr>
                <w:top w:val="none" w:sz="0" w:space="0" w:color="auto"/>
                <w:left w:val="none" w:sz="0" w:space="0" w:color="auto"/>
                <w:bottom w:val="none" w:sz="0" w:space="0" w:color="auto"/>
                <w:right w:val="none" w:sz="0" w:space="0" w:color="auto"/>
              </w:divBdr>
            </w:div>
          </w:divsChild>
        </w:div>
        <w:div w:id="954098583">
          <w:marLeft w:val="0"/>
          <w:marRight w:val="0"/>
          <w:marTop w:val="0"/>
          <w:marBottom w:val="0"/>
          <w:divBdr>
            <w:top w:val="none" w:sz="0" w:space="0" w:color="auto"/>
            <w:left w:val="none" w:sz="0" w:space="0" w:color="auto"/>
            <w:bottom w:val="none" w:sz="0" w:space="0" w:color="auto"/>
            <w:right w:val="none" w:sz="0" w:space="0" w:color="auto"/>
          </w:divBdr>
          <w:divsChild>
            <w:div w:id="21220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4770">
      <w:bodyDiv w:val="1"/>
      <w:marLeft w:val="0"/>
      <w:marRight w:val="0"/>
      <w:marTop w:val="0"/>
      <w:marBottom w:val="0"/>
      <w:divBdr>
        <w:top w:val="none" w:sz="0" w:space="0" w:color="auto"/>
        <w:left w:val="none" w:sz="0" w:space="0" w:color="auto"/>
        <w:bottom w:val="none" w:sz="0" w:space="0" w:color="auto"/>
        <w:right w:val="none" w:sz="0" w:space="0" w:color="auto"/>
      </w:divBdr>
    </w:div>
    <w:div w:id="1342659546">
      <w:bodyDiv w:val="1"/>
      <w:marLeft w:val="0"/>
      <w:marRight w:val="0"/>
      <w:marTop w:val="0"/>
      <w:marBottom w:val="0"/>
      <w:divBdr>
        <w:top w:val="none" w:sz="0" w:space="0" w:color="auto"/>
        <w:left w:val="none" w:sz="0" w:space="0" w:color="auto"/>
        <w:bottom w:val="none" w:sz="0" w:space="0" w:color="auto"/>
        <w:right w:val="none" w:sz="0" w:space="0" w:color="auto"/>
      </w:divBdr>
    </w:div>
    <w:div w:id="1388992936">
      <w:bodyDiv w:val="1"/>
      <w:marLeft w:val="0"/>
      <w:marRight w:val="0"/>
      <w:marTop w:val="0"/>
      <w:marBottom w:val="0"/>
      <w:divBdr>
        <w:top w:val="none" w:sz="0" w:space="0" w:color="auto"/>
        <w:left w:val="none" w:sz="0" w:space="0" w:color="auto"/>
        <w:bottom w:val="none" w:sz="0" w:space="0" w:color="auto"/>
        <w:right w:val="none" w:sz="0" w:space="0" w:color="auto"/>
      </w:divBdr>
    </w:div>
    <w:div w:id="1477918858">
      <w:bodyDiv w:val="1"/>
      <w:marLeft w:val="0"/>
      <w:marRight w:val="0"/>
      <w:marTop w:val="0"/>
      <w:marBottom w:val="0"/>
      <w:divBdr>
        <w:top w:val="none" w:sz="0" w:space="0" w:color="auto"/>
        <w:left w:val="none" w:sz="0" w:space="0" w:color="auto"/>
        <w:bottom w:val="none" w:sz="0" w:space="0" w:color="auto"/>
        <w:right w:val="none" w:sz="0" w:space="0" w:color="auto"/>
      </w:divBdr>
    </w:div>
    <w:div w:id="1549416729">
      <w:bodyDiv w:val="1"/>
      <w:marLeft w:val="0"/>
      <w:marRight w:val="0"/>
      <w:marTop w:val="0"/>
      <w:marBottom w:val="0"/>
      <w:divBdr>
        <w:top w:val="none" w:sz="0" w:space="0" w:color="auto"/>
        <w:left w:val="none" w:sz="0" w:space="0" w:color="auto"/>
        <w:bottom w:val="none" w:sz="0" w:space="0" w:color="auto"/>
        <w:right w:val="none" w:sz="0" w:space="0" w:color="auto"/>
      </w:divBdr>
      <w:divsChild>
        <w:div w:id="455417977">
          <w:marLeft w:val="0"/>
          <w:marRight w:val="0"/>
          <w:marTop w:val="0"/>
          <w:marBottom w:val="0"/>
          <w:divBdr>
            <w:top w:val="none" w:sz="0" w:space="0" w:color="auto"/>
            <w:left w:val="none" w:sz="0" w:space="0" w:color="auto"/>
            <w:bottom w:val="none" w:sz="0" w:space="0" w:color="auto"/>
            <w:right w:val="none" w:sz="0" w:space="0" w:color="auto"/>
          </w:divBdr>
        </w:div>
      </w:divsChild>
    </w:div>
    <w:div w:id="2038117951">
      <w:bodyDiv w:val="1"/>
      <w:marLeft w:val="0"/>
      <w:marRight w:val="0"/>
      <w:marTop w:val="0"/>
      <w:marBottom w:val="0"/>
      <w:divBdr>
        <w:top w:val="none" w:sz="0" w:space="0" w:color="auto"/>
        <w:left w:val="none" w:sz="0" w:space="0" w:color="auto"/>
        <w:bottom w:val="none" w:sz="0" w:space="0" w:color="auto"/>
        <w:right w:val="none" w:sz="0" w:space="0" w:color="auto"/>
      </w:divBdr>
    </w:div>
    <w:div w:id="2064525500">
      <w:bodyDiv w:val="1"/>
      <w:marLeft w:val="0"/>
      <w:marRight w:val="0"/>
      <w:marTop w:val="0"/>
      <w:marBottom w:val="0"/>
      <w:divBdr>
        <w:top w:val="none" w:sz="0" w:space="0" w:color="auto"/>
        <w:left w:val="none" w:sz="0" w:space="0" w:color="auto"/>
        <w:bottom w:val="none" w:sz="0" w:space="0" w:color="auto"/>
        <w:right w:val="none" w:sz="0" w:space="0" w:color="auto"/>
      </w:divBdr>
    </w:div>
    <w:div w:id="2082212384">
      <w:bodyDiv w:val="1"/>
      <w:marLeft w:val="0"/>
      <w:marRight w:val="0"/>
      <w:marTop w:val="0"/>
      <w:marBottom w:val="0"/>
      <w:divBdr>
        <w:top w:val="none" w:sz="0" w:space="0" w:color="auto"/>
        <w:left w:val="none" w:sz="0" w:space="0" w:color="auto"/>
        <w:bottom w:val="none" w:sz="0" w:space="0" w:color="auto"/>
        <w:right w:val="none" w:sz="0" w:space="0" w:color="auto"/>
      </w:divBdr>
      <w:divsChild>
        <w:div w:id="190149296">
          <w:marLeft w:val="0"/>
          <w:marRight w:val="0"/>
          <w:marTop w:val="0"/>
          <w:marBottom w:val="0"/>
          <w:divBdr>
            <w:top w:val="none" w:sz="0" w:space="0" w:color="auto"/>
            <w:left w:val="none" w:sz="0" w:space="0" w:color="auto"/>
            <w:bottom w:val="none" w:sz="0" w:space="0" w:color="auto"/>
            <w:right w:val="none" w:sz="0" w:space="0" w:color="auto"/>
          </w:divBdr>
        </w:div>
      </w:divsChild>
    </w:div>
    <w:div w:id="213093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dataservice.ac.uk/manage-data/format/recommended-formats.aspx" TargetMode="External"/><Relationship Id="rId13" Type="http://schemas.openxmlformats.org/officeDocument/2006/relationships/hyperlink" Target="https://dmptool.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fair.org/fair-principles/" TargetMode="External"/><Relationship Id="rId12" Type="http://schemas.openxmlformats.org/officeDocument/2006/relationships/hyperlink" Target="https://www.dcc.ac.uk/dmp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essda.eu/Training/Training-Resources/Library/Data-Management-Expert-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datacommons.org/" TargetMode="External"/><Relationship Id="rId5" Type="http://schemas.openxmlformats.org/officeDocument/2006/relationships/footnotes" Target="footnotes.xml"/><Relationship Id="rId15" Type="http://schemas.openxmlformats.org/officeDocument/2006/relationships/hyperlink" Target="https://www.e-education.psu.edu/dmpt/" TargetMode="External"/><Relationship Id="rId10" Type="http://schemas.openxmlformats.org/officeDocument/2006/relationships/hyperlink" Target="https://www.gnu.org/licenses/licenses.html" TargetMode="External"/><Relationship Id="rId4" Type="http://schemas.openxmlformats.org/officeDocument/2006/relationships/webSettings" Target="webSettings.xml"/><Relationship Id="rId9" Type="http://schemas.openxmlformats.org/officeDocument/2006/relationships/hyperlink" Target="https://creativecommons.pl/poznaj-licencje-creative-commons/" TargetMode="External"/><Relationship Id="rId14" Type="http://schemas.openxmlformats.org/officeDocument/2006/relationships/hyperlink" Target="https://dmponline.dcc.ac.u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2768</Words>
  <Characters>16608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Lisowska</dc:creator>
  <cp:lastModifiedBy>Tomasz Chrząszcz</cp:lastModifiedBy>
  <cp:revision>4</cp:revision>
  <cp:lastPrinted>2021-02-16T11:52:00Z</cp:lastPrinted>
  <dcterms:created xsi:type="dcterms:W3CDTF">2021-03-17T12:59:00Z</dcterms:created>
  <dcterms:modified xsi:type="dcterms:W3CDTF">2021-03-17T13:01:00Z</dcterms:modified>
</cp:coreProperties>
</file>