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7E" w:rsidRDefault="006A787E" w:rsidP="006A787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A787E" w:rsidTr="00A776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A787E" w:rsidRDefault="006A787E" w:rsidP="00A776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języka francuskiego z elementami gramatyki historycznej</w:t>
            </w:r>
          </w:p>
        </w:tc>
      </w:tr>
      <w:tr w:rsidR="006A787E" w:rsidRPr="006A787E" w:rsidTr="00A776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A787E" w:rsidRPr="00F046EA" w:rsidRDefault="006A787E" w:rsidP="00A776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History of French (with elements of historical grammar)</w:t>
            </w:r>
          </w:p>
        </w:tc>
      </w:tr>
    </w:tbl>
    <w:p w:rsidR="006A787E" w:rsidRPr="00F046EA" w:rsidRDefault="006A787E" w:rsidP="006A787E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A787E" w:rsidTr="00A7761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A787E" w:rsidRPr="004E1900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Katedra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A787E" w:rsidTr="00A7761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Zespół Katedry Językoznawstwa Romańskiego</w:t>
            </w:r>
          </w:p>
        </w:tc>
      </w:tr>
      <w:tr w:rsidR="006A787E" w:rsidTr="00A7761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:rsidTr="00A7761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787E" w:rsidRDefault="006A787E" w:rsidP="006A787E">
      <w:pPr>
        <w:jc w:val="center"/>
        <w:rPr>
          <w:rFonts w:ascii="Arial" w:hAnsi="Arial" w:cs="Arial"/>
          <w:sz w:val="20"/>
          <w:szCs w:val="20"/>
        </w:rPr>
      </w:pPr>
    </w:p>
    <w:p w:rsidR="006A787E" w:rsidRDefault="006A787E" w:rsidP="006A787E">
      <w:pPr>
        <w:jc w:val="center"/>
        <w:rPr>
          <w:rFonts w:ascii="Arial" w:hAnsi="Arial" w:cs="Arial"/>
          <w:sz w:val="20"/>
          <w:szCs w:val="20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Tr="00A77617">
        <w:trPr>
          <w:trHeight w:val="1365"/>
        </w:trPr>
        <w:tc>
          <w:tcPr>
            <w:tcW w:w="9640" w:type="dxa"/>
          </w:tcPr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 w:rsidRPr="005939DF">
              <w:rPr>
                <w:rFonts w:ascii="Arial" w:hAnsi="Arial" w:cs="Arial"/>
                <w:sz w:val="22"/>
                <w:szCs w:val="16"/>
              </w:rPr>
              <w:t xml:space="preserve">Celem </w:t>
            </w:r>
            <w:r>
              <w:rPr>
                <w:rFonts w:ascii="Arial" w:hAnsi="Arial" w:cs="Arial"/>
                <w:sz w:val="22"/>
                <w:szCs w:val="16"/>
              </w:rPr>
              <w:t>zajęć</w:t>
            </w:r>
            <w:r w:rsidRPr="005939DF">
              <w:rPr>
                <w:rFonts w:ascii="Arial" w:hAnsi="Arial" w:cs="Arial"/>
                <w:sz w:val="22"/>
                <w:szCs w:val="16"/>
              </w:rPr>
              <w:t xml:space="preserve"> jest </w:t>
            </w:r>
            <w:r>
              <w:rPr>
                <w:rFonts w:ascii="Arial" w:hAnsi="Arial" w:cs="Arial"/>
                <w:sz w:val="22"/>
                <w:szCs w:val="16"/>
              </w:rPr>
              <w:t>uzupełnienie formacji przyszłego romanisty o aspekt diachroniczny gramatyki języka francuskiego. Kurs ma również na celu uświadomienie studentom głębokich przekształceń zaistniałych w języku francuskim na przestrzeni wieków. Punktem wyjścia rozważań językowych jest zawsze konkretny tekst źródłowy pochodzący z okresu stanowiącego dany etap ewolucji języka francuskiego.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Zajęcia podejmują historię języka od ok. I wieku przed Chr. (okres klasyczny w historii języka łacińskiego), rozpoczynając się od krótkiego testu z łaciny. Po nakreśleniu głównych cech języka Cycerona, zwraca się uwagę na fenomen tzw. łaciny ludowej, która przekształca się w pierwotny język gallo-romański. Ten ostatni staje się językiem starofrancuskim, następnie średniofrancuskim, a w końcu językiem klasycznym. 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Na zajęciach studenci zapoznają się z ewolucją języka francuskiego przez pryzmat tekstów od starofrancuszczyzny po klasyczny język francuski (tłumaczenie na język francuski krótkiego tekstu literackiego, po którym następuje komentarz prowadzącego). W przypadku tekstów zbliżonych do współczesnej francuszczyzny, pomija się tłumaczenie, poprzestając na wyjaśnieniu niezrozumiałych form. Analizy przeprowadzane są na poszczególnych poziomach języka: 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fonetycznym (od etymonu łacińskiego, poprzez etapy przejściowe wywołane przez prawa fonetyczne, aż do aktualnej, tj. dzisiejszej postaci),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morfologicznym (od gramatycznych form łaciny klasycznej, poprzez rekonstruowane formy łaciny ludowej, aż do dzisiejszej postaci),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syntaktycznym (użycie w zdaniu poszczególnych form lub zdań podrzędnych w języku łacińskim, starofrancuskim oraz francuskim),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semantycznym (ewolucja semantyczna słowa od łaciny aż do współczesnego znaczenia francuskiego).</w:t>
            </w: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:rsidTr="00A776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Elementarna znajomość gramatyki łacińskiej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oraz jego gramatyki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polskiej gramatyki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historii i kultury francuskiej</w:t>
            </w:r>
          </w:p>
        </w:tc>
      </w:tr>
      <w:tr w:rsidR="006A787E" w:rsidTr="00A776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łączenia współczesnych form francuskich z ich etymonami łacińskimi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Umiejętność rozumienia wykładu prowadzonego w języku francuskim 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w miarę swobodnego wyrażania się w języku francuskim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Rozróżnianie poziomów w języku (poziom fonetyczny, morfologiczny, syntaktyczny oraz semantyczny)</w:t>
            </w:r>
          </w:p>
        </w:tc>
      </w:tr>
      <w:tr w:rsidR="006A787E" w:rsidTr="00A77617">
        <w:tc>
          <w:tcPr>
            <w:tcW w:w="1941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:rsidR="006A787E" w:rsidRDefault="006A787E" w:rsidP="00A77617">
            <w:pPr>
              <w:autoSpaceDE/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Kurs gramatyki opisowej języka francuskiego</w:t>
            </w:r>
          </w:p>
          <w:p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Podstawowy kurs języka łacińskiego</w:t>
            </w: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4"/>
        </w:rPr>
      </w:pPr>
    </w:p>
    <w:p w:rsidR="006A787E" w:rsidRDefault="006A787E" w:rsidP="006A787E">
      <w:pPr>
        <w:rPr>
          <w:rFonts w:ascii="Arial" w:hAnsi="Arial" w:cs="Arial"/>
          <w:sz w:val="22"/>
          <w:szCs w:val="14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79"/>
        <w:gridCol w:w="2277"/>
      </w:tblGrid>
      <w:tr w:rsidR="006A787E" w:rsidTr="00A776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:rsidTr="00A77617">
        <w:trPr>
          <w:cantSplit/>
          <w:trHeight w:val="1838"/>
        </w:trPr>
        <w:tc>
          <w:tcPr>
            <w:tcW w:w="1979" w:type="dxa"/>
            <w:vMerge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podstawową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 terminologię używaną w językoznawstwie diachronicznym, rozumie jej źródła oraz zastosowania w obrębie pokrewnych dyscyplin naukowych.</w:t>
            </w:r>
          </w:p>
          <w:p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C5A3C">
              <w:rPr>
                <w:rFonts w:ascii="Arial" w:hAnsi="Arial" w:cs="Arial"/>
                <w:sz w:val="20"/>
                <w:szCs w:val="20"/>
              </w:rPr>
              <w:t>: ma podstawową wiedzę o powiązaniach języka łacińskiego z językiem francuskim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>posiada uporządkowaną wiedzę ogólną, obejmującą terminologię, teorie i metodologię z zakresu gramatyki historycznej języka francuskiego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tekstów na różnych etapach jego rozwoju w historii.</w:t>
            </w:r>
          </w:p>
          <w:p w:rsidR="006A787E" w:rsidRPr="00DC5A3C" w:rsidRDefault="006A787E" w:rsidP="00A7761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>wykazuje świadomość kompleksowej natury języka oraz jego złożoności i jego historycznej zmienności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Pr="009705D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A787E" w:rsidTr="00A776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:rsidTr="00A77617">
        <w:trPr>
          <w:cantSplit/>
          <w:trHeight w:val="2116"/>
        </w:trPr>
        <w:tc>
          <w:tcPr>
            <w:tcW w:w="1985" w:type="dxa"/>
            <w:vMerge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803D40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803D40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803D40">
              <w:rPr>
                <w:rFonts w:ascii="Arial" w:hAnsi="Arial" w:cs="Arial"/>
                <w:sz w:val="20"/>
                <w:szCs w:val="20"/>
              </w:rPr>
              <w:t>formułuje i analizuje problemy badawcze w zakresie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diachronicznego.</w:t>
            </w:r>
          </w:p>
          <w:p w:rsidR="006A787E" w:rsidRPr="00803D40" w:rsidRDefault="006A787E" w:rsidP="00A7761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tekstów na różnych etapach rozwoju języka francuskiego,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przeprowadza ich krytyczną analizę i interpretację, z zastosowaniem typowych metod, w celu określenia ich znaczeń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i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miejsca w procesie historyczno-kulturowym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francuskim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 wystąpienia ustne i prezentacje w języku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francuskim.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posługuje się językiem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francuskim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na poziomie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B2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zgodnie z wymaganiami określonymi przez Europejski System Opisu Kształcenia Językowego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samodzielnie planuje i realizuje własne uczenie się przez całe życie</w:t>
            </w:r>
          </w:p>
          <w:p w:rsidR="006A787E" w:rsidRPr="00803D40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35E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K1_U10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Pr="00935E0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9"/>
        <w:gridCol w:w="2312"/>
      </w:tblGrid>
      <w:tr w:rsidR="006A787E" w:rsidTr="00A7761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:rsidTr="00A77617">
        <w:trPr>
          <w:cantSplit/>
          <w:trHeight w:val="1396"/>
        </w:trPr>
        <w:tc>
          <w:tcPr>
            <w:tcW w:w="1985" w:type="dxa"/>
            <w:vMerge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prawidłowo identyfikuje i rozstrzyga problemy związane z wykonywaniem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zadań.</w:t>
            </w:r>
          </w:p>
          <w:p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:rsidR="006A787E" w:rsidRPr="00803D40" w:rsidRDefault="006A787E" w:rsidP="00A7761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AF1EFB">
              <w:rPr>
                <w:rFonts w:ascii="Arial" w:hAnsi="Arial" w:cs="Arial"/>
                <w:sz w:val="20"/>
                <w:szCs w:val="20"/>
              </w:rPr>
              <w:t>K1_K0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AF1EFB">
              <w:rPr>
                <w:rFonts w:ascii="Arial" w:hAnsi="Arial" w:cs="Arial"/>
                <w:sz w:val="20"/>
                <w:szCs w:val="20"/>
              </w:rPr>
              <w:t>K1_K0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6A787E" w:rsidRPr="00AF1EFB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A787E" w:rsidTr="00A776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A787E" w:rsidTr="00A776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A787E" w:rsidTr="00A776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:rsidTr="00A776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:rsidTr="00A77617">
        <w:trPr>
          <w:trHeight w:val="462"/>
        </w:trPr>
        <w:tc>
          <w:tcPr>
            <w:tcW w:w="1611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Tr="00A77617">
        <w:trPr>
          <w:trHeight w:val="1920"/>
        </w:trPr>
        <w:tc>
          <w:tcPr>
            <w:tcW w:w="9622" w:type="dxa"/>
          </w:tcPr>
          <w:p w:rsidR="006A787E" w:rsidRDefault="006A787E" w:rsidP="00A77617">
            <w:pPr>
              <w:pStyle w:val="Zawartotabeli"/>
              <w:rPr>
                <w:rFonts w:ascii="Arial" w:hAnsi="Arial" w:cs="Arial"/>
                <w:szCs w:val="16"/>
              </w:rPr>
            </w:pPr>
            <w:r w:rsidRPr="00255033">
              <w:rPr>
                <w:rFonts w:ascii="Arial" w:hAnsi="Arial" w:cs="Arial"/>
                <w:sz w:val="22"/>
                <w:szCs w:val="16"/>
              </w:rPr>
              <w:t xml:space="preserve">Metoda podająca – wykład z elementami </w:t>
            </w:r>
            <w:r>
              <w:rPr>
                <w:rFonts w:ascii="Arial" w:hAnsi="Arial" w:cs="Arial"/>
                <w:sz w:val="22"/>
                <w:szCs w:val="16"/>
              </w:rPr>
              <w:t>ćwiczeń praktycznych (tłumaczenie tekstów starofrancuskich na język francuski, opis i analiza tekstów zbliżonych do współczesnego języka fransuskiego oraz ćwiczenia wykonywane w domu przez studentów, sprawdzane wspólnie na zajęciach)</w:t>
            </w:r>
          </w:p>
        </w:tc>
      </w:tr>
    </w:tbl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A787E" w:rsidTr="00A7761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A787E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A787E" w:rsidRDefault="006A787E" w:rsidP="00A77617">
            <w:pPr>
              <w:rPr>
                <w:rFonts w:ascii="Arial" w:hAnsi="Arial" w:cs="Arial"/>
              </w:rPr>
            </w:pPr>
          </w:p>
        </w:tc>
      </w:tr>
    </w:tbl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:rsidTr="00A77617">
        <w:tc>
          <w:tcPr>
            <w:tcW w:w="1941" w:type="dxa"/>
            <w:shd w:val="clear" w:color="auto" w:fill="DBE5F1"/>
            <w:vAlign w:val="center"/>
          </w:tcPr>
          <w:p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Ocena na podstawie egzaminu ustnego lub pismenego: student otrzymuje pięć pytań z następującego zakresu:</w:t>
            </w:r>
          </w:p>
          <w:p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lektura tekstu,</w:t>
            </w:r>
          </w:p>
          <w:p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odtworzenie ewolucji fonetycznej wskazanego wyrazu z uwzględnieniem praw językowych oraz periodyzacji zjawisk,</w:t>
            </w:r>
          </w:p>
          <w:p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form gramatycznych z uwzględnieniem ich etymonów łacińskich,</w:t>
            </w:r>
          </w:p>
          <w:p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użycia form lub określonych zdań w języku francuskim,</w:t>
            </w:r>
          </w:p>
          <w:p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ewolucji semantycznych wskazanych wyrazów z uwzględnieniem zmiany ich znaczenia na przestrzeni historii języka francuskiego.</w:t>
            </w:r>
          </w:p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Uczestnictwo studenta w zajęciach (obecności, referat, praca pisemna)</w:t>
            </w:r>
          </w:p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:rsidTr="00A776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A787E" w:rsidRDefault="006A787E" w:rsidP="00A7761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Tr="00A77617">
        <w:trPr>
          <w:trHeight w:val="1136"/>
        </w:trPr>
        <w:tc>
          <w:tcPr>
            <w:tcW w:w="9622" w:type="dxa"/>
          </w:tcPr>
          <w:p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 obejmuje opis trzech najważniejszych etapów rozwoju języka francuskiego: języka starofrancuskiego XII-XIII wiek (oraz teksty wcześniejsze, najstarsze zabytki języka), języka średniofrancuskiego, a także klasycznego języka francuskiego.</w:t>
            </w:r>
          </w:p>
          <w:p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Punkt wyjścia wykładu stanowią teksty, które analizowane są na następujących poziomach: fonetycznym, morfologicznym, składniowym i sematycznym.</w:t>
            </w:r>
          </w:p>
          <w:p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</w:p>
          <w:p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Wykaz tematów:</w:t>
            </w:r>
          </w:p>
          <w:p w:rsidR="006A787E" w:rsidRPr="0019697C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</w:p>
          <w:p w:rsidR="006A787E" w:rsidRPr="000C4EB1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19697C">
              <w:rPr>
                <w:rFonts w:ascii="Arial" w:hAnsi="Arial" w:cs="Arial"/>
                <w:bCs/>
                <w:sz w:val="22"/>
              </w:rPr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F91533">
              <w:rPr>
                <w:rFonts w:ascii="Arial" w:hAnsi="Arial" w:cs="Arial"/>
                <w:bCs/>
                <w:sz w:val="22"/>
              </w:rPr>
              <w:t xml:space="preserve">onetyka: wymowa łacińska, iloczas, akcentowanie. 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>Morfologia: I, II, III deklinacj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e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 xml:space="preserve"> rzeczowników rodzaju męskiego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i żeńskiego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 xml:space="preserve">. Składnia: użycie przypadka niezależnego (cas sujet) oraz zależnego (cas régime). Semantyka: ewolucja semantyczna wybranych słów z tekstu. </w:t>
            </w:r>
          </w:p>
          <w:p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onetyka: podział na sylaby, ewolucja fonetyczna 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wybranego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słowa</w:t>
            </w:r>
            <w:r w:rsidRPr="00EA3229">
              <w:rPr>
                <w:rFonts w:ascii="Arial" w:hAnsi="Arial" w:cs="Arial"/>
                <w:sz w:val="22"/>
                <w:lang w:val="cs-CZ"/>
              </w:rPr>
              <w:t xml:space="preserve">.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Morfologia: Rodzajnik określony i nieokreślony. Składnia: Rodzajnik określony i nieokreślony. Semantyka: ewolucja seman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tyczna wybranych słów z tekstu.</w:t>
            </w:r>
          </w:p>
          <w:p w:rsidR="006A787E" w:rsidRPr="000C4EB1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lastRenderedPageBreak/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onetyka: ewolucja fonetyczna 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wybranych</w:t>
            </w:r>
            <w:r w:rsidRPr="000C4EB1">
              <w:rPr>
                <w:rFonts w:ascii="Arial" w:hAnsi="Arial" w:cs="Arial"/>
                <w:sz w:val="22"/>
                <w:lang w:val="cs-CZ"/>
              </w:rPr>
              <w:t>.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 Morfologia: przymiotniki i ich stopniowanie.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Składnia: pozycja i uzgadnianie przymiotników, stopień wyższy. Semantyka: ewolucja semantyczna wybranych słów z tekstu. </w:t>
            </w:r>
          </w:p>
          <w:p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cs-CZ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t xml:space="preserve">Tekst. </w:t>
            </w:r>
            <w:r w:rsidRPr="00EA3229">
              <w:rPr>
                <w:rFonts w:ascii="Arial" w:hAnsi="Arial" w:cs="Arial"/>
                <w:bCs/>
                <w:sz w:val="22"/>
              </w:rPr>
              <w:t>Fonetyka: ewolucja fonetyczna</w:t>
            </w:r>
            <w:r>
              <w:rPr>
                <w:rFonts w:ascii="Arial" w:hAnsi="Arial" w:cs="Arial"/>
                <w:bCs/>
                <w:sz w:val="22"/>
              </w:rPr>
              <w:t xml:space="preserve"> wybranych słów</w:t>
            </w:r>
            <w:r w:rsidRPr="00EA3229">
              <w:rPr>
                <w:rFonts w:ascii="Arial" w:hAnsi="Arial" w:cs="Arial"/>
                <w:bCs/>
                <w:sz w:val="22"/>
              </w:rPr>
              <w:t xml:space="preserve">.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Morfologia: zaimki osobowe. Składnia: dopełnienie, składnia zaimków osobowych. Semantyka: ewolucja semantyczna wybranych słów z tekstu. </w:t>
            </w:r>
          </w:p>
          <w:p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bCs/>
                <w:sz w:val="22"/>
                <w:lang w:val="cs-CZ"/>
              </w:rPr>
              <w:t>Tekst.</w:t>
            </w:r>
            <w:r w:rsidRPr="00EA3229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Fonetyka: ewolucja fonetyczna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wybranych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 słów</w:t>
            </w:r>
            <w:r w:rsidRPr="00EA3229">
              <w:rPr>
                <w:rFonts w:ascii="Arial" w:hAnsi="Arial" w:cs="Arial"/>
                <w:sz w:val="22"/>
                <w:lang w:val="cs-CZ"/>
              </w:rPr>
              <w:t>.</w:t>
            </w:r>
            <w:r>
              <w:rPr>
                <w:rFonts w:ascii="Arial" w:hAnsi="Arial" w:cs="Arial"/>
                <w:sz w:val="22"/>
                <w:lang w:val="cs-CZ"/>
              </w:rPr>
              <w:t xml:space="preserve">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Morfologia: Czas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ownik i jego ewolucja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. Składnia: zaimki osobowe, cd. Semantyka: ewolucja semantyczna wybranych słów z tekstu. Ćwiczenia.</w:t>
            </w:r>
          </w:p>
          <w:p w:rsidR="006A787E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  <w:lang w:val="cs-CZ"/>
              </w:rPr>
              <w:t>Tekst. Fonetyka: ewolucja fonetyczna wybranych słów</w:t>
            </w:r>
            <w:r w:rsidRPr="000C4EB1">
              <w:rPr>
                <w:rFonts w:ascii="Arial" w:hAnsi="Arial" w:cs="Arial"/>
                <w:sz w:val="22"/>
                <w:lang w:val="cs-CZ"/>
              </w:rPr>
              <w:t xml:space="preserve">. 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Morfologia: Przymiotniki i zaimki dzierżawcze. Składnia: Przymiotniki i zaimki dzierżawcze. Semantyka: ewolucja semantyczna wybranych słów z tekstu. </w:t>
            </w:r>
          </w:p>
          <w:p w:rsidR="006A787E" w:rsidRPr="000C4EB1" w:rsidRDefault="006A787E" w:rsidP="00A77617">
            <w:pPr>
              <w:pStyle w:val="Tekstdymka2"/>
              <w:ind w:left="720"/>
              <w:rPr>
                <w:rFonts w:ascii="Arial" w:hAnsi="Arial" w:cs="Arial"/>
                <w:sz w:val="22"/>
              </w:rPr>
            </w:pP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RPr="006A787E" w:rsidTr="00A77617">
        <w:trPr>
          <w:trHeight w:val="1098"/>
        </w:trPr>
        <w:tc>
          <w:tcPr>
            <w:tcW w:w="9622" w:type="dxa"/>
          </w:tcPr>
          <w:p w:rsidR="006A787E" w:rsidRPr="005D6187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Wykaz literatury uaktualniany na zajęciach.</w:t>
            </w:r>
          </w:p>
          <w:p w:rsidR="006A787E" w:rsidRPr="00DC3ED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Baril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A.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Manuel d’initiation à l’ancien français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Ellipses,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1998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.</w:t>
            </w:r>
          </w:p>
          <w:p w:rsidR="006A787E" w:rsidRPr="0027784B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Batagny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Fran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çais médiéval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Paris-Montréal, Bordas, 1972.</w:t>
            </w:r>
          </w:p>
          <w:p w:rsidR="006A787E" w:rsidRPr="00F9153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Bruneau Ch.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Précis de grammaire historique de la langue française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Masson er Cie Éditeurs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1937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Chaurand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Histoire de la langue française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Paris, PUF,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« Que sais-je ? »,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1969.</w:t>
            </w:r>
          </w:p>
          <w:p w:rsidR="006A787E" w:rsidRPr="00F9153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Dictionnaire historique de la langue française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A. Rey (dir.), 3 volumes, Paris, Dictionnaire Le Robert, 1992-1998.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Guiraud P.,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Le moyen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. Paris, PUF,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« Que sais-je ? »,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1972.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Lanly A.,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Fiches de philologie française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Paris-Bruxelles-Montréal, Bordas, 1971.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Raynaud de Lage G.,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Manuel pratique d’ancien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Paris, Éditions A.&amp;J. Picard, 1970.</w:t>
            </w:r>
          </w:p>
          <w:p w:rsidR="006A787E" w:rsidRPr="0008126B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Stepanova O. M.,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Histoire de la langue fran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çaise. Textes d’étude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Moscou, Éditions « École Supérieure », 1975.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Wagner R. L., Pinchon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Grammaire du français classique et moderne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Paris, Hachette, 1962.</w:t>
            </w:r>
          </w:p>
          <w:p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Wartburg W.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von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Évolution et structure de la langue française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Berne,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Geschwister Ziegler &amp; Co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1958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:rsidR="006A787E" w:rsidRDefault="006A787E" w:rsidP="00A77617">
            <w:p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Internet</w:t>
            </w:r>
          </w:p>
          <w:p w:rsidR="006A787E" w:rsidRPr="00B5256F" w:rsidRDefault="006A787E" w:rsidP="00A77617">
            <w:pPr>
              <w:rPr>
                <w:rFonts w:ascii="Arial" w:hAnsi="Arial" w:cs="Arial"/>
                <w:szCs w:val="16"/>
                <w:lang w:val="fr-CA"/>
              </w:rPr>
            </w:pP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 xml:space="preserve">M.Plouzeau, </w:t>
            </w:r>
            <w:r w:rsidRPr="00675A43">
              <w:rPr>
                <w:rFonts w:ascii="Arial" w:hAnsi="Arial" w:cs="Arial"/>
                <w:i/>
                <w:sz w:val="22"/>
                <w:szCs w:val="16"/>
                <w:lang w:val="cs-CZ"/>
              </w:rPr>
              <w:t>Perceval Approches. Un cours d’ancien fran</w:t>
            </w:r>
            <w:r w:rsidRPr="00675A43">
              <w:rPr>
                <w:rFonts w:ascii="Arial" w:hAnsi="Arial" w:cs="Arial"/>
                <w:i/>
                <w:sz w:val="22"/>
                <w:szCs w:val="16"/>
                <w:lang w:val="fr-CA"/>
              </w:rPr>
              <w:t>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in : </w:t>
            </w: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>http://www.lfa.uottawa.ca/activites/textes/PercevalApproches/perceval/pages/index.html</w:t>
            </w:r>
          </w:p>
        </w:tc>
      </w:tr>
    </w:tbl>
    <w:p w:rsidR="006A787E" w:rsidRPr="00B5256F" w:rsidRDefault="006A787E" w:rsidP="006A787E">
      <w:pPr>
        <w:rPr>
          <w:rFonts w:ascii="Arial" w:hAnsi="Arial" w:cs="Arial"/>
          <w:sz w:val="22"/>
          <w:szCs w:val="16"/>
          <w:lang w:val="fr-CA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Tr="00A77617">
        <w:trPr>
          <w:trHeight w:val="1112"/>
        </w:trPr>
        <w:tc>
          <w:tcPr>
            <w:tcW w:w="9622" w:type="dxa"/>
          </w:tcPr>
          <w:p w:rsidR="006A787E" w:rsidRPr="00F91533" w:rsidRDefault="006A787E" w:rsidP="006A787E">
            <w:pPr>
              <w:numPr>
                <w:ilvl w:val="0"/>
                <w:numId w:val="4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Brunot</w:t>
            </w: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 xml:space="preserve"> F.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Histoire de la langue française, des origines à 1900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Librairie Armand Colin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1905-1954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. 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I. De l'époque latine à la Renaissance, 1905.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II. Le Seizième siècle, 1906.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III. La Formation de la Langue classique (1600-1660).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Première partie, 1909 ; Deuxième partie, 1911.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IV. La Langue classique (1660-1715).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Première partie, 1913 ; Deuxième partie, 1924.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V. Le français en France et hors de France au XVIIe siècle, 1917.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VI. Le XVIIIe siècle. Première partie : Le mouvement des idées et les vocabulaires techniques, 1930 ; Deuxième partie : La langue postclassique, 1932-1933.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lastRenderedPageBreak/>
              <w:t>Tome VII. La propagation du français en France jusqu'à la fin de l'ancien régime, 1926.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VIII. Le français en France et hors de France au XVIIIe siècle. Première partie : Le français dans les divers pays d’Europe, 1934 ; Deuxième partie : L’Universalité en Europe.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Troisième partie : Le français hors d’Europe, 1935.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IX. La Révolution et l'Empire. Première partie : Le français langue nationale, 1927 ; Deuxième partie: Les événements ; les institutions et la langue, 1937.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X. La langue classique dans la tourmente. Première partie : Contact avec la langue populaire et la langue rurale, 1939 ; Deuxième partie : Le retour à l'ordre et à la discipline, 1943.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XI. Le français au dehors sous la Révolution, le Consulat et l'Empire. F. Brunot (1860-1938) est mort en laissant en manuscrit l’essentiel du tome XI qui a été publié en deux parties : Première partie. Le français au dehors sous la Révolution, avec un avant-propos et une bibliographie de Jacques Godechot, 1969. Deuxième partie. Le français au dehors sous le Consulat et l’Empire, avec un avant propos et une bibliographie de Georges Gougenheim, 1971.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XII. L'époque romantique, 1948 par Charles Bruneau.</w:t>
            </w:r>
          </w:p>
          <w:p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XIII. L'époque réaliste. Première partie. Fin du romantisme et Parnasse par Charles Bruneau, 1953. Deuxième partie préparée par Charles Bruneau et mise au point par Maurice Piron, 1972.</w:t>
            </w:r>
          </w:p>
          <w:p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Greimas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J. G.,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 xml:space="preserve">Grand dictionnaire.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cs-CZ"/>
              </w:rPr>
              <w:t>Ancien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Paris, Larousse,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2007</w:t>
            </w:r>
          </w:p>
          <w:p w:rsidR="006A787E" w:rsidRPr="005D6187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fr-CA"/>
              </w:rPr>
            </w:pP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>Ménard Ph.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DF1F18">
              <w:rPr>
                <w:rFonts w:ascii="Arial" w:hAnsi="Arial" w:cs="Arial"/>
                <w:i/>
                <w:sz w:val="22"/>
                <w:szCs w:val="16"/>
                <w:lang w:val="cs-CZ"/>
              </w:rPr>
              <w:t>Syntaxe de l’ancien français</w:t>
            </w: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>, Bordeaux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 xml:space="preserve"> Éditions Bière, 1994.</w:t>
            </w:r>
          </w:p>
          <w:p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Moignet G.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Grammaire de l’ancien français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I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ngres-Saints-Geosmes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Klincksieck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2002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Nyrop K.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Grammaire historique de la langue française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, Paris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Alphonse Picard &amp; Fils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Copenhague, 6 vol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.,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1899-1930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.</w:t>
            </w:r>
          </w:p>
          <w:p w:rsidR="006A787E" w:rsidRPr="00DF1F18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Wikariak J.,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cs-CZ"/>
              </w:rPr>
              <w:t>Gramatyka opisowa języka łacińskiego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Warszawa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Wydawnictwo Naukowe PWN,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2005.</w:t>
            </w:r>
          </w:p>
          <w:p w:rsidR="006A787E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Z.Samolewicz, T. Sotysik,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Składnia łacińska</w:t>
            </w:r>
            <w:r>
              <w:rPr>
                <w:rFonts w:ascii="Arial" w:hAnsi="Arial" w:cs="Arial"/>
                <w:sz w:val="22"/>
                <w:szCs w:val="16"/>
              </w:rPr>
              <w:t>, Kraków, Homini, 2006.</w:t>
            </w:r>
          </w:p>
        </w:tc>
      </w:tr>
    </w:tbl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p w:rsidR="006A787E" w:rsidRDefault="006A787E" w:rsidP="006A787E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6A787E" w:rsidTr="00A776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A787E" w:rsidTr="00A776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A787E" w:rsidTr="00A776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A787E" w:rsidRDefault="006A787E" w:rsidP="00A7761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:rsidTr="00A776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A787E" w:rsidTr="00A776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:rsidTr="00A776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:rsidTr="00A776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A787E" w:rsidTr="00A776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6A787E" w:rsidTr="00A776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818D9"/>
    <w:multiLevelType w:val="hybridMultilevel"/>
    <w:tmpl w:val="FE9AF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D1F4B"/>
    <w:multiLevelType w:val="hybridMultilevel"/>
    <w:tmpl w:val="E5BCDF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F34A2"/>
    <w:multiLevelType w:val="hybridMultilevel"/>
    <w:tmpl w:val="C51C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04CB3"/>
    <w:multiLevelType w:val="hybridMultilevel"/>
    <w:tmpl w:val="5E16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57E8"/>
    <w:multiLevelType w:val="hybridMultilevel"/>
    <w:tmpl w:val="630E6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23030"/>
    <w:multiLevelType w:val="hybridMultilevel"/>
    <w:tmpl w:val="1654F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7E"/>
    <w:rsid w:val="00185CBC"/>
    <w:rsid w:val="006A787E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48C62-18C2-4F29-AF32-0D2DD00F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78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787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787E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A787E"/>
    <w:pPr>
      <w:suppressLineNumbers/>
    </w:pPr>
  </w:style>
  <w:style w:type="paragraph" w:customStyle="1" w:styleId="Tekstdymka2">
    <w:name w:val="Tekst dymka2"/>
    <w:basedOn w:val="Normalny"/>
    <w:rsid w:val="006A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1780</Words>
  <Characters>10685</Characters>
  <Application>Microsoft Office Word</Application>
  <DocSecurity>0</DocSecurity>
  <Lines>89</Lines>
  <Paragraphs>24</Paragraphs>
  <ScaleCrop>false</ScaleCrop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2018-10-24T08:26:00Z</dcterms:created>
  <dcterms:modified xsi:type="dcterms:W3CDTF">2018-10-24T08:27:00Z</dcterms:modified>
</cp:coreProperties>
</file>